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 d’Ajuts de Suport a la Qualitat i a la Innovació en Aprenentatge </w:t>
      </w:r>
    </w:p>
    <w:p w:rsidR="00000000" w:rsidDel="00000000" w:rsidP="00000000" w:rsidRDefault="00000000" w:rsidRPr="00000000" w14:paraId="00000002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 Coneixement. PlaCLIK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spacing w:before="1" w:lineRule="auto"/>
        <w:ind w:left="247" w:right="247" w:firstLine="0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Memòria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7e3bc" w:val="clear"/>
        <w:spacing w:before="1" w:lineRule="auto"/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Important: Per tal d'assegurar la integritat de l'avaluació anònima, no ha d’aparèixer cap nom en aquest document. Si us plau, abans de lliurar-lo en la sol·licitud, comproveu-ho. 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d99594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Dades identificatives del projecte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UCA (inter UCA)</w:t>
        <w:tab/>
        <w:tab/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Interdepartamental</w:t>
        <w:tab/>
        <w:tab/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Interuniversitàri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 col·laboració amb (si s’escau):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Altre/s entitat/s o organització/ons</w:t>
        <w:tab/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Unitat/s</w:t>
      </w:r>
      <w:r w:rsidDel="00000000" w:rsidR="00000000" w:rsidRPr="00000000">
        <w:rPr>
          <w:color w:val="000000"/>
          <w:rtl w:val="0"/>
        </w:rPr>
        <w:t xml:space="preserve"> de gestió </w:t>
        <w:tab/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Servei/s </w:t>
        <w:tab/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Periodificació: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jc w:val="both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  </w:t>
      </w:r>
      <w:r w:rsidDel="00000000" w:rsidR="00000000" w:rsidRPr="00000000">
        <w:rPr>
          <w:rtl w:val="0"/>
        </w:rPr>
        <w:t xml:space="preserve">Anual </w:t>
      </w:r>
      <w:r w:rsidDel="00000000" w:rsidR="00000000" w:rsidRPr="00000000">
        <w:rPr>
          <w:rFonts w:ascii="Arimo" w:cs="Arimo" w:eastAsia="Arimo" w:hAnsi="Arimo"/>
          <w:rtl w:val="0"/>
        </w:rPr>
        <w:t xml:space="preserve">    ☐ </w:t>
      </w:r>
      <w:r w:rsidDel="00000000" w:rsidR="00000000" w:rsidRPr="00000000">
        <w:rPr>
          <w:rtl w:val="0"/>
        </w:rPr>
        <w:t xml:space="preserve">Biennal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Especifiqueu</w:t>
      </w:r>
      <w:r w:rsidDel="00000000" w:rsidR="00000000" w:rsidRPr="00000000">
        <w:rPr>
          <w:rtl w:val="0"/>
        </w:rPr>
        <w:t xml:space="preserve"> si és el 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t xml:space="preserve">Àmbit d’actuació: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UCA/s</w:t>
      </w:r>
      <w:r w:rsidDel="00000000" w:rsidR="00000000" w:rsidRPr="00000000">
        <w:rPr>
          <w:color w:val="000000"/>
          <w:rtl w:val="0"/>
        </w:rPr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Titulació/ons</w:t>
        <w:tab/>
        <w:tab/>
        <w:tab/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Assignatura/es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Indiqueu l’àmbit concret: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Tipus de projecte: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834.3307086614169" w:firstLine="0"/>
        <w:jc w:val="both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c4043"/>
          <w:highlight w:val="white"/>
          <w:rtl w:val="0"/>
        </w:rPr>
        <w:t xml:space="preserve">Projectes emmarcats en la Xarxa d’Innovació Educativa de la UPF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☐ Aprenentatge Basat en Problemes (ABP) i Objectius de Desenvolupament Sostenible (ODS)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Treballs de Fi de Grau (TFG)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Projectes de recerca sobre la docència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Projectes col·lectius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Projectes individuals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color w:val="000000"/>
          <w:sz w:val="18"/>
          <w:szCs w:val="18"/>
        </w:rPr>
        <w:sectPr>
          <w:headerReference r:id="rId7" w:type="default"/>
          <w:footerReference r:id="rId8" w:type="default"/>
          <w:pgSz w:h="16838" w:w="11906" w:orient="portrait"/>
          <w:pgMar w:bottom="709" w:top="1985" w:left="708.6614173228345" w:right="1000.2755905511822" w:header="708" w:footer="146"/>
          <w:pgNumType w:start="1"/>
        </w:sectPr>
      </w:pPr>
      <w:r w:rsidDel="00000000" w:rsidR="00000000" w:rsidRPr="00000000">
        <w:rPr>
          <w:b w:val="1"/>
          <w:rtl w:val="0"/>
        </w:rPr>
        <w:t xml:space="preserve">Línies temàtiques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Seleccioneu-ne  almenys una:</w:t>
      </w:r>
    </w:p>
    <w:p w:rsidR="00000000" w:rsidDel="00000000" w:rsidP="00000000" w:rsidRDefault="00000000" w:rsidRPr="00000000" w14:paraId="00000023">
      <w:pPr>
        <w:widowControl w:val="0"/>
        <w:spacing w:after="0" w:lineRule="auto"/>
        <w:jc w:val="both"/>
        <w:rPr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after="0" w:lineRule="auto"/>
        <w:jc w:val="both"/>
        <w:rPr>
          <w:color w:val="3c4043"/>
          <w:highlight w:val="white"/>
        </w:rPr>
      </w:pPr>
      <w:bookmarkStart w:colFirst="0" w:colLast="0" w:name="_heading=h.h9fq2c8nq9w8" w:id="1"/>
      <w:bookmarkEnd w:id="1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Compromís social amb visió global</w:t>
      </w:r>
    </w:p>
    <w:p w:rsidR="00000000" w:rsidDel="00000000" w:rsidP="00000000" w:rsidRDefault="00000000" w:rsidRPr="00000000" w14:paraId="00000025">
      <w:pPr>
        <w:widowControl w:val="0"/>
        <w:spacing w:after="0" w:lineRule="auto"/>
        <w:jc w:val="both"/>
        <w:rPr>
          <w:color w:val="3c4043"/>
          <w:highlight w:val="white"/>
        </w:rPr>
      </w:pPr>
      <w:bookmarkStart w:colFirst="0" w:colLast="0" w:name="_heading=h.snbosk4731ex" w:id="2"/>
      <w:bookmarkEnd w:id="2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Metodologies d'aprenentatge</w:t>
      </w:r>
    </w:p>
    <w:p w:rsidR="00000000" w:rsidDel="00000000" w:rsidP="00000000" w:rsidRDefault="00000000" w:rsidRPr="00000000" w14:paraId="00000026">
      <w:pPr>
        <w:widowControl w:val="0"/>
        <w:spacing w:after="0" w:lineRule="auto"/>
        <w:jc w:val="both"/>
        <w:rPr>
          <w:color w:val="3c4043"/>
          <w:highlight w:val="white"/>
        </w:rPr>
      </w:pPr>
      <w:bookmarkStart w:colFirst="0" w:colLast="0" w:name="_heading=h.2zsmr6901xzn" w:id="3"/>
      <w:bookmarkEnd w:id="3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Formats d'aprenentatge</w:t>
      </w:r>
    </w:p>
    <w:p w:rsidR="00000000" w:rsidDel="00000000" w:rsidP="00000000" w:rsidRDefault="00000000" w:rsidRPr="00000000" w14:paraId="00000027">
      <w:pPr>
        <w:widowControl w:val="0"/>
        <w:spacing w:after="0" w:lineRule="auto"/>
        <w:jc w:val="both"/>
        <w:rPr>
          <w:color w:val="3c4043"/>
          <w:highlight w:val="white"/>
        </w:rPr>
      </w:pPr>
      <w:bookmarkStart w:colFirst="0" w:colLast="0" w:name="_heading=h.nd2lu2ldbqej" w:id="4"/>
      <w:bookmarkEnd w:id="4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Hibridació docència-recerca  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jc w:val="both"/>
        <w:rPr>
          <w:color w:val="3c4043"/>
          <w:highlight w:val="white"/>
        </w:rPr>
      </w:pPr>
      <w:bookmarkStart w:colFirst="0" w:colLast="0" w:name="_heading=h.dunq1y78h2ae" w:id="5"/>
      <w:bookmarkEnd w:id="5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Agents col·laboradors en l'aprenentatge</w:t>
      </w:r>
    </w:p>
    <w:p w:rsidR="00000000" w:rsidDel="00000000" w:rsidP="00000000" w:rsidRDefault="00000000" w:rsidRPr="00000000" w14:paraId="00000029">
      <w:pPr>
        <w:widowControl w:val="0"/>
        <w:spacing w:after="0" w:lineRule="auto"/>
        <w:jc w:val="both"/>
        <w:rPr>
          <w:color w:val="3c4043"/>
          <w:highlight w:val="white"/>
        </w:rPr>
      </w:pPr>
      <w:bookmarkStart w:colFirst="0" w:colLast="0" w:name="_heading=h.ogw6xcxosqci" w:id="6"/>
      <w:bookmarkEnd w:id="6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Espais d'aprenentatge  </w:t>
      </w:r>
    </w:p>
    <w:p w:rsidR="00000000" w:rsidDel="00000000" w:rsidP="00000000" w:rsidRDefault="00000000" w:rsidRPr="00000000" w14:paraId="0000002A">
      <w:pPr>
        <w:widowControl w:val="0"/>
        <w:spacing w:after="0" w:lineRule="auto"/>
        <w:jc w:val="both"/>
        <w:rPr/>
      </w:pPr>
      <w:bookmarkStart w:colFirst="0" w:colLast="0" w:name="_heading=h.cgk3b2q09h1" w:id="7"/>
      <w:bookmarkEnd w:id="7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Recursos educatius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Rule="auto"/>
        <w:jc w:val="both"/>
        <w:rPr/>
      </w:pPr>
      <w:bookmarkStart w:colFirst="0" w:colLast="0" w:name="_heading=h.h9fq2c8nq9w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Rule="auto"/>
        <w:jc w:val="both"/>
        <w:rPr/>
        <w:sectPr>
          <w:type w:val="continuous"/>
          <w:pgSz w:h="16838" w:w="11906" w:orient="portrait"/>
          <w:pgMar w:bottom="709" w:top="1985" w:left="1701" w:right="1701" w:header="708" w:footer="14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shd w:fill="d99594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Contingut descriptiu</w:t>
      </w:r>
    </w:p>
    <w:p w:rsidR="00000000" w:rsidDel="00000000" w:rsidP="00000000" w:rsidRDefault="00000000" w:rsidRPr="00000000" w14:paraId="00000030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1. Títol del projecte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2. Resum 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3. Paraules clau</w:t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4. Motivacions i reptes: necessitats i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5. Destinataris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6. Oportunitats</w:t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7. Pla d’acció</w:t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8. Avaluació de resultats i impacte esperat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9. Mecanismes de difusió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10. Materials i recursos necessaris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11. Pressupost del projecte, d’acord amb les despeses elegibles que estableix la  convocatòria</w:t>
      </w:r>
    </w:p>
    <w:p w:rsidR="00000000" w:rsidDel="00000000" w:rsidP="00000000" w:rsidRDefault="00000000" w:rsidRPr="00000000" w14:paraId="0000004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985" w:left="1701" w:right="1701" w:header="708" w:footer="1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786586" cy="4102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6586" cy="410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hd w:color="auto" w:fill="d9d9d9" w:val="clear"/>
      <w:spacing w:after="0" w:before="240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VRPf/ZiV0/pvBnqmQRs32YeHQ==">AMUW2mUKPRYNgRDzGT0UrboIJ8y9NK9bfcIg+ghvLpVvp2lr0GphQDv4rVSy1ta2dVcNIquFV+xkcWz1YUQYuUDZm8f36UGaPtvqLu/Ty2mXwSJMtCIPLUve6pdAcg+4BDU4Wu+/6n9ro8Lh0gen0zLi4Oee5JUafEEX26RDfy0zkVg/QmcZafCSjIDvnTrRko1WLImH+aMP/B6saOE6qqA28ThQ5H5ekRA1N9OATPSLU/k3xlLFbIx7kPKV77pkJTJiPwL4TqEtWCPDSiItc54CIdZn7/mIEQisHZDK1PNKnRijlynma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2021-05-13T11:12:00Z</dcterms:created>
  <dc:creator>UPF</dc:creator>
</cp:coreProperties>
</file>