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37" w:rsidRDefault="00855ECD">
      <w:pPr>
        <w:pStyle w:val="Standard"/>
        <w:rPr>
          <w:b/>
        </w:rPr>
      </w:pPr>
      <w:r>
        <w:rPr>
          <w:b/>
        </w:rPr>
        <w:t>ACTA REUNIÓ SECRETARIAT TÈCNIC DEL CEUPF</w:t>
      </w:r>
    </w:p>
    <w:p w:rsidR="004B5437" w:rsidRDefault="00A175F8">
      <w:pPr>
        <w:pStyle w:val="Standard"/>
      </w:pPr>
      <w:r>
        <w:t>Data: 06.02</w:t>
      </w:r>
      <w:r w:rsidR="00855ECD">
        <w:t>.2018</w:t>
      </w:r>
      <w:r w:rsidR="00855ECD">
        <w:br/>
      </w:r>
      <w:r w:rsidR="00855ECD">
        <w:t>Hora:  14.30 – 16.00h.</w:t>
      </w:r>
      <w:r w:rsidR="00855ECD">
        <w:br/>
      </w:r>
      <w:r w:rsidR="00855ECD">
        <w:t>Lloc: Despatx SACU</w:t>
      </w:r>
    </w:p>
    <w:p w:rsidR="004B5437" w:rsidRDefault="00855ECD">
      <w:pPr>
        <w:pStyle w:val="Standard"/>
        <w:rPr>
          <w:b/>
        </w:rPr>
      </w:pPr>
      <w:r>
        <w:rPr>
          <w:b/>
        </w:rPr>
        <w:t>Assistents:</w:t>
      </w:r>
    </w:p>
    <w:p w:rsidR="004B5437" w:rsidRDefault="00855ECD">
      <w:pPr>
        <w:pStyle w:val="Standard"/>
      </w:pPr>
      <w:r>
        <w:t>Cèlia Carola</w:t>
      </w:r>
      <w:r>
        <w:br/>
      </w:r>
      <w:r>
        <w:t xml:space="preserve">Gemma Garcia </w:t>
      </w:r>
      <w:r>
        <w:br/>
      </w:r>
      <w:r>
        <w:t xml:space="preserve">Paula </w:t>
      </w:r>
      <w:proofErr w:type="spellStart"/>
      <w:r>
        <w:t>Lombardi</w:t>
      </w:r>
      <w:proofErr w:type="spellEnd"/>
      <w:r>
        <w:br/>
      </w:r>
      <w:r>
        <w:t>Queralt Molera</w:t>
      </w:r>
      <w:r>
        <w:br/>
      </w:r>
      <w:r>
        <w:t xml:space="preserve">Pablo  </w:t>
      </w:r>
      <w:proofErr w:type="spellStart"/>
      <w:r>
        <w:t>Pareja</w:t>
      </w:r>
      <w:proofErr w:type="spellEnd"/>
      <w:r>
        <w:t xml:space="preserve"> </w:t>
      </w:r>
      <w:r>
        <w:br/>
      </w:r>
      <w:r>
        <w:t>Nèstor Peña</w:t>
      </w:r>
      <w:r>
        <w:br/>
      </w:r>
      <w:r>
        <w:t xml:space="preserve">Mariona </w:t>
      </w:r>
      <w:proofErr w:type="spellStart"/>
      <w:r>
        <w:t>Seró</w:t>
      </w:r>
      <w:proofErr w:type="spellEnd"/>
      <w:r>
        <w:br/>
      </w:r>
      <w:r>
        <w:t xml:space="preserve">Jaume </w:t>
      </w:r>
      <w:proofErr w:type="spellStart"/>
      <w:r>
        <w:t>Toyos</w:t>
      </w:r>
      <w:proofErr w:type="spellEnd"/>
    </w:p>
    <w:p w:rsidR="004B5437" w:rsidRPr="00A175F8" w:rsidRDefault="00855ECD">
      <w:pPr>
        <w:pStyle w:val="Standard"/>
      </w:pPr>
      <w:r>
        <w:rPr>
          <w:b/>
          <w:bCs/>
        </w:rPr>
        <w:t>Ordre del dia:</w:t>
      </w:r>
    </w:p>
    <w:p w:rsidR="00A175F8" w:rsidRPr="00A175F8" w:rsidRDefault="00A175F8" w:rsidP="00A175F8">
      <w:pPr>
        <w:pStyle w:val="Prrafodelista"/>
        <w:suppressAutoHyphens w:val="0"/>
        <w:autoSpaceDN/>
        <w:spacing w:after="0" w:line="240" w:lineRule="auto"/>
        <w:textAlignment w:val="auto"/>
      </w:pPr>
      <w:r w:rsidRPr="00A175F8">
        <w:t>1. Convocatòria ajuts associacions d'estudiants</w:t>
      </w:r>
    </w:p>
    <w:p w:rsidR="00A175F8" w:rsidRPr="00A175F8" w:rsidRDefault="00A175F8" w:rsidP="00A175F8">
      <w:pPr>
        <w:pStyle w:val="Prrafodelista"/>
        <w:suppressAutoHyphens w:val="0"/>
        <w:autoSpaceDN/>
        <w:spacing w:after="0" w:line="240" w:lineRule="auto"/>
        <w:textAlignment w:val="auto"/>
      </w:pPr>
      <w:r w:rsidRPr="00A175F8">
        <w:t>2. Usos del carrer Ramon Turró</w:t>
      </w:r>
    </w:p>
    <w:p w:rsidR="00A175F8" w:rsidRPr="00A175F8" w:rsidRDefault="00A175F8" w:rsidP="00A175F8">
      <w:pPr>
        <w:pStyle w:val="Prrafodelista"/>
        <w:suppressAutoHyphens w:val="0"/>
        <w:autoSpaceDN/>
        <w:spacing w:after="0" w:line="240" w:lineRule="auto"/>
        <w:textAlignment w:val="auto"/>
      </w:pPr>
      <w:r w:rsidRPr="00A175F8">
        <w:t>3. Jornada formativa dels delegats: participació del CEUPF</w:t>
      </w:r>
    </w:p>
    <w:p w:rsidR="00A175F8" w:rsidRPr="00A175F8" w:rsidRDefault="00A175F8" w:rsidP="00A175F8">
      <w:pPr>
        <w:pStyle w:val="Prrafodelista"/>
        <w:suppressAutoHyphens w:val="0"/>
        <w:autoSpaceDN/>
        <w:spacing w:after="0" w:line="240" w:lineRule="auto"/>
        <w:textAlignment w:val="auto"/>
      </w:pPr>
      <w:r w:rsidRPr="00A175F8">
        <w:t>4. Espais oberts del segon trimestre</w:t>
      </w:r>
    </w:p>
    <w:p w:rsidR="00A175F8" w:rsidRPr="00A175F8" w:rsidRDefault="00A175F8" w:rsidP="00A175F8">
      <w:pPr>
        <w:pStyle w:val="Prrafodelista"/>
        <w:shd w:val="clear" w:color="auto" w:fill="FFFFFF"/>
        <w:suppressAutoHyphens w:val="0"/>
        <w:autoSpaceDN/>
        <w:spacing w:after="0" w:line="240" w:lineRule="auto"/>
        <w:textAlignment w:val="auto"/>
      </w:pPr>
      <w:r w:rsidRPr="00A175F8">
        <w:t>5. Coordinadora general</w:t>
      </w:r>
    </w:p>
    <w:p w:rsidR="00A175F8" w:rsidRPr="00A175F8" w:rsidRDefault="00A175F8" w:rsidP="00A175F8">
      <w:pPr>
        <w:pStyle w:val="Prrafodelista"/>
        <w:shd w:val="clear" w:color="auto" w:fill="FFFFFF"/>
        <w:suppressAutoHyphens w:val="0"/>
        <w:autoSpaceDN/>
        <w:spacing w:after="0" w:line="240" w:lineRule="auto"/>
        <w:textAlignment w:val="auto"/>
      </w:pPr>
      <w:r w:rsidRPr="00A175F8">
        <w:t>6. 8M </w:t>
      </w:r>
    </w:p>
    <w:p w:rsidR="00A175F8" w:rsidRPr="00A175F8" w:rsidRDefault="00A175F8" w:rsidP="00A175F8">
      <w:pPr>
        <w:pStyle w:val="Prrafodelista"/>
        <w:shd w:val="clear" w:color="auto" w:fill="FFFFFF"/>
        <w:suppressAutoHyphens w:val="0"/>
        <w:autoSpaceDN/>
        <w:spacing w:after="0" w:line="240" w:lineRule="auto"/>
        <w:textAlignment w:val="auto"/>
      </w:pPr>
      <w:r w:rsidRPr="00A175F8">
        <w:t>7. Proposta d’activitats/jornades </w:t>
      </w:r>
    </w:p>
    <w:p w:rsidR="00A175F8" w:rsidRPr="00E329F3" w:rsidRDefault="00855ECD" w:rsidP="00A175F8">
      <w:pPr>
        <w:pStyle w:val="Standard"/>
      </w:pPr>
      <w:r>
        <w:br/>
      </w:r>
      <w:r>
        <w:rPr>
          <w:b/>
        </w:rPr>
        <w:t>Acords</w:t>
      </w:r>
    </w:p>
    <w:p w:rsidR="00A175F8" w:rsidRPr="00E329F3" w:rsidRDefault="00855ECD" w:rsidP="00E329F3">
      <w:pPr>
        <w:pStyle w:val="Standard"/>
        <w:numPr>
          <w:ilvl w:val="0"/>
          <w:numId w:val="9"/>
        </w:numPr>
        <w:jc w:val="both"/>
      </w:pPr>
      <w:r w:rsidRPr="00E329F3">
        <w:t xml:space="preserve">S'acorda </w:t>
      </w:r>
      <w:r w:rsidR="00A175F8" w:rsidRPr="00E329F3">
        <w:t>fer arribar al ST CEUPF tota la documentació del segon termini de la convocatòria dels ajuts a les associacions d’estudiants de la UPF del 2018. Els estudiants tindran dues setmanes, fins el 20 de febrer, per fer arribar modificacions i propostes.</w:t>
      </w:r>
    </w:p>
    <w:p w:rsidR="00A175F8" w:rsidRPr="00E329F3" w:rsidRDefault="00A175F8" w:rsidP="00A175F8">
      <w:pPr>
        <w:pStyle w:val="Standard"/>
        <w:numPr>
          <w:ilvl w:val="0"/>
          <w:numId w:val="9"/>
        </w:numPr>
        <w:jc w:val="both"/>
      </w:pPr>
      <w:r w:rsidRPr="00E329F3">
        <w:t>S’ acorda fer arribar a la Direcció de Campus el llistat de propostes d’usos del carrer Ramón Turró, per tal que s’elevin a l’Ajuntament de Barcelona.</w:t>
      </w:r>
    </w:p>
    <w:p w:rsidR="00A175F8" w:rsidRDefault="00A175F8" w:rsidP="00A175F8">
      <w:pPr>
        <w:pStyle w:val="Standard"/>
        <w:numPr>
          <w:ilvl w:val="0"/>
          <w:numId w:val="9"/>
        </w:numPr>
        <w:jc w:val="both"/>
      </w:pPr>
      <w:r w:rsidRPr="00E329F3">
        <w:t xml:space="preserve">El ST CEUPF confirmarà, amb l’anticipació necessària, els representants dels estudiants que aniran a cada sessió del grup de treball del </w:t>
      </w:r>
      <w:r w:rsidRPr="00E329F3">
        <w:t>projecte d'innovació docent</w:t>
      </w:r>
      <w:r w:rsidRPr="00E329F3">
        <w:t>.</w:t>
      </w:r>
    </w:p>
    <w:p w:rsidR="00E329F3" w:rsidRPr="00E329F3" w:rsidRDefault="00E329F3" w:rsidP="00A175F8">
      <w:pPr>
        <w:pStyle w:val="Standard"/>
        <w:numPr>
          <w:ilvl w:val="0"/>
          <w:numId w:val="9"/>
        </w:numPr>
        <w:jc w:val="both"/>
      </w:pPr>
      <w:r>
        <w:t>S’acorda que a la Jornada Informativa als delegats i delegades</w:t>
      </w:r>
      <w:r w:rsidR="00855ECD">
        <w:t xml:space="preserve"> del dia 8/2/18</w:t>
      </w:r>
      <w:r>
        <w:t xml:space="preserve"> hi assistiran la Cèlia Carola i el Jaume </w:t>
      </w:r>
      <w:proofErr w:type="spellStart"/>
      <w:r>
        <w:t>Toyos</w:t>
      </w:r>
      <w:proofErr w:type="spellEnd"/>
      <w:r>
        <w:t>, per tal d’informar sobre el CEUPF.</w:t>
      </w:r>
    </w:p>
    <w:p w:rsidR="00A175F8" w:rsidRDefault="00A175F8" w:rsidP="00A175F8">
      <w:pPr>
        <w:pStyle w:val="Standard"/>
        <w:numPr>
          <w:ilvl w:val="0"/>
          <w:numId w:val="9"/>
        </w:numPr>
        <w:jc w:val="both"/>
      </w:pPr>
      <w:r w:rsidRPr="00E329F3">
        <w:t>Els espais oberts del segon trimestre es convocaran a finals de febrer. El ST CEUPF farà arribar el calendari</w:t>
      </w:r>
      <w:r w:rsidRPr="00A175F8">
        <w:t>.</w:t>
      </w:r>
    </w:p>
    <w:p w:rsidR="00A175F8" w:rsidRDefault="00E329F3" w:rsidP="00A175F8">
      <w:pPr>
        <w:pStyle w:val="Standard"/>
        <w:numPr>
          <w:ilvl w:val="0"/>
          <w:numId w:val="9"/>
        </w:numPr>
        <w:jc w:val="both"/>
      </w:pPr>
      <w:r>
        <w:t xml:space="preserve">S’obre les demandes que arriben des de la Coordinadora General, s’acorda que es farà arribar una proposta concreta de les demandes d’obertura de </w:t>
      </w:r>
      <w:bookmarkStart w:id="0" w:name="_GoBack"/>
      <w:bookmarkEnd w:id="0"/>
      <w:r>
        <w:t>la Biblioteca del Campus del Mar i que es contactarà amb l’OMA (</w:t>
      </w:r>
      <w:hyperlink r:id="rId8" w:history="1">
        <w:r w:rsidRPr="008175F8">
          <w:rPr>
            <w:rStyle w:val="Hipervnculo"/>
          </w:rPr>
          <w:t>meritxell.cama@upf.edu</w:t>
        </w:r>
      </w:hyperlink>
      <w:r>
        <w:t>) per tal d’organitzar una xerrada “testimonial” amb estudiants que hagin anat d’Erasmus.</w:t>
      </w:r>
    </w:p>
    <w:p w:rsidR="00E329F3" w:rsidRDefault="00E329F3" w:rsidP="00A175F8">
      <w:pPr>
        <w:pStyle w:val="Standard"/>
        <w:numPr>
          <w:ilvl w:val="0"/>
          <w:numId w:val="9"/>
        </w:numPr>
        <w:jc w:val="both"/>
      </w:pPr>
      <w:r>
        <w:lastRenderedPageBreak/>
        <w:t>Sobre les activitats del 8M s’informa que s’estan fent reunions amb la Unitat d’Igualtat i s’acorda que es faran arribar propostes d’activitats per part del CEUPF i de les associacions d’estudiants.</w:t>
      </w:r>
    </w:p>
    <w:p w:rsidR="00E329F3" w:rsidRPr="00A175F8" w:rsidRDefault="00E329F3" w:rsidP="00A175F8">
      <w:pPr>
        <w:pStyle w:val="Standard"/>
        <w:numPr>
          <w:ilvl w:val="0"/>
          <w:numId w:val="9"/>
        </w:numPr>
        <w:jc w:val="both"/>
      </w:pPr>
      <w:r>
        <w:t>S’acorda que el CEUPF organitzi una conferència/xerrada: “Analitzar la repressió”.</w:t>
      </w:r>
    </w:p>
    <w:sectPr w:rsidR="00E329F3" w:rsidRPr="00A175F8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55ECD">
      <w:pPr>
        <w:spacing w:after="0" w:line="240" w:lineRule="auto"/>
      </w:pPr>
      <w:r>
        <w:separator/>
      </w:r>
    </w:p>
  </w:endnote>
  <w:endnote w:type="continuationSeparator" w:id="0">
    <w:p w:rsidR="00000000" w:rsidRDefault="0085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55EC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855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608"/>
    <w:multiLevelType w:val="multilevel"/>
    <w:tmpl w:val="435E034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1170280E"/>
    <w:multiLevelType w:val="multilevel"/>
    <w:tmpl w:val="9510ECC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142A4B6C"/>
    <w:multiLevelType w:val="multilevel"/>
    <w:tmpl w:val="4AD4305A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BD45883"/>
    <w:multiLevelType w:val="multilevel"/>
    <w:tmpl w:val="B4EE990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CA3422B"/>
    <w:multiLevelType w:val="multilevel"/>
    <w:tmpl w:val="7ACA33C8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0121A91"/>
    <w:multiLevelType w:val="multilevel"/>
    <w:tmpl w:val="CF00E1C8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2E860A8C"/>
    <w:multiLevelType w:val="multilevel"/>
    <w:tmpl w:val="8DBCE30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>
    <w:nsid w:val="33EC2075"/>
    <w:multiLevelType w:val="multilevel"/>
    <w:tmpl w:val="D6BEB7A8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3A0B06B1"/>
    <w:multiLevelType w:val="multilevel"/>
    <w:tmpl w:val="C896BB4A"/>
    <w:styleLink w:val="WWNum3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42B02384"/>
    <w:multiLevelType w:val="multilevel"/>
    <w:tmpl w:val="78A02748"/>
    <w:styleLink w:val="WWNum4"/>
    <w:lvl w:ilvl="0">
      <w:numFmt w:val="bullet"/>
      <w:lvlText w:val="-"/>
      <w:lvlJc w:val="left"/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0">
    <w:nsid w:val="4B6703A1"/>
    <w:multiLevelType w:val="multilevel"/>
    <w:tmpl w:val="B33EDA1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6CD61D6D"/>
    <w:multiLevelType w:val="multilevel"/>
    <w:tmpl w:val="37180BE0"/>
    <w:styleLink w:val="WWNum6"/>
    <w:lvl w:ilvl="0">
      <w:start w:val="1"/>
      <w:numFmt w:val="decimal"/>
      <w:lvlText w:val="%1."/>
      <w:lvlJc w:val="left"/>
      <w:rPr>
        <w:rFonts w:ascii="Calibri" w:eastAsia="SimSun" w:hAnsi="Calibri" w:cs="Tahom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4"/>
  </w:num>
  <w:num w:numId="6">
    <w:abstractNumId w:val="11"/>
  </w:num>
  <w:num w:numId="7">
    <w:abstractNumId w:val="7"/>
  </w:num>
  <w:num w:numId="8">
    <w:abstractNumId w:val="1"/>
  </w:num>
  <w:num w:numId="9">
    <w:abstractNumId w:val="11"/>
    <w:lvlOverride w:ilvl="0">
      <w:startOverride w:val="1"/>
    </w:lvlOverride>
    <w:lvlOverride w:ilvl="0">
      <w:lvl w:ilvl="0">
        <w:start w:val="1"/>
        <w:numFmt w:val="decimal"/>
        <w:lvlText w:val="%1."/>
        <w:lvlJc w:val="left"/>
        <w:rPr>
          <w:rFonts w:ascii="Calibri" w:eastAsia="SimSun" w:hAnsi="Calibri" w:cs="Tahoma"/>
          <w:b w:val="0"/>
        </w:rPr>
      </w:lvl>
    </w:lvlOverride>
    <w:lvlOverride w:ilvl="0">
      <w:lvl w:ilvl="0">
        <w:start w:val="1"/>
        <w:numFmt w:val="decimal"/>
        <w:lvlText w:val="%1."/>
        <w:lvlJc w:val="left"/>
        <w:rPr>
          <w:rFonts w:ascii="Calibri" w:eastAsia="SimSun" w:hAnsi="Calibri" w:cs="Tahoma"/>
          <w:b w:val="0"/>
        </w:rPr>
      </w:lvl>
    </w:lvlOverride>
    <w:lvlOverride w:ilvl="0">
      <w:lvl w:ilvl="0">
        <w:start w:val="1"/>
        <w:numFmt w:val="decimal"/>
        <w:lvlText w:val="%1."/>
        <w:lvlJc w:val="left"/>
        <w:rPr>
          <w:rFonts w:ascii="Calibri" w:eastAsia="SimSun" w:hAnsi="Calibri" w:cs="Tahoma"/>
          <w:b w:val="0"/>
        </w:rPr>
      </w:lvl>
    </w:lvlOverride>
  </w:num>
  <w:num w:numId="10">
    <w:abstractNumId w:val="10"/>
  </w:num>
  <w:num w:numId="11">
    <w:abstractNumId w:val="6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B5437"/>
    <w:rsid w:val="004B5437"/>
    <w:rsid w:val="00855ECD"/>
    <w:rsid w:val="00A175F8"/>
    <w:rsid w:val="00A36192"/>
    <w:rsid w:val="00E3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es-E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val="ca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rrafodelista">
    <w:name w:val="List Paragraph"/>
    <w:basedOn w:val="Standard"/>
    <w:pPr>
      <w:ind w:left="720"/>
    </w:p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ipervnculo">
    <w:name w:val="Hyperlink"/>
    <w:basedOn w:val="Fuentedeprrafopredeter"/>
    <w:uiPriority w:val="99"/>
    <w:unhideWhenUsed/>
    <w:rsid w:val="00E329F3"/>
    <w:rPr>
      <w:color w:val="0000FF" w:themeColor="hyperlink"/>
      <w:u w:val="single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  <w:style w:type="numbering" w:customStyle="1" w:styleId="WWNum4">
    <w:name w:val="WWNum4"/>
    <w:basedOn w:val="Sinlista"/>
    <w:pPr>
      <w:numPr>
        <w:numId w:val="4"/>
      </w:numPr>
    </w:pPr>
  </w:style>
  <w:style w:type="numbering" w:customStyle="1" w:styleId="WWNum5">
    <w:name w:val="WWNum5"/>
    <w:basedOn w:val="Sinlista"/>
    <w:pPr>
      <w:numPr>
        <w:numId w:val="5"/>
      </w:numPr>
    </w:pPr>
  </w:style>
  <w:style w:type="numbering" w:customStyle="1" w:styleId="WWNum6">
    <w:name w:val="WWNum6"/>
    <w:basedOn w:val="Sinlista"/>
    <w:pPr>
      <w:numPr>
        <w:numId w:val="6"/>
      </w:numPr>
    </w:pPr>
  </w:style>
  <w:style w:type="numbering" w:customStyle="1" w:styleId="WWNum7">
    <w:name w:val="WWNum7"/>
    <w:basedOn w:val="Sinlista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es-E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val="ca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rrafodelista">
    <w:name w:val="List Paragraph"/>
    <w:basedOn w:val="Standard"/>
    <w:pPr>
      <w:ind w:left="720"/>
    </w:p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ipervnculo">
    <w:name w:val="Hyperlink"/>
    <w:basedOn w:val="Fuentedeprrafopredeter"/>
    <w:uiPriority w:val="99"/>
    <w:unhideWhenUsed/>
    <w:rsid w:val="00E329F3"/>
    <w:rPr>
      <w:color w:val="0000FF" w:themeColor="hyperlink"/>
      <w:u w:val="single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  <w:style w:type="numbering" w:customStyle="1" w:styleId="WWNum4">
    <w:name w:val="WWNum4"/>
    <w:basedOn w:val="Sinlista"/>
    <w:pPr>
      <w:numPr>
        <w:numId w:val="4"/>
      </w:numPr>
    </w:pPr>
  </w:style>
  <w:style w:type="numbering" w:customStyle="1" w:styleId="WWNum5">
    <w:name w:val="WWNum5"/>
    <w:basedOn w:val="Sinlista"/>
    <w:pPr>
      <w:numPr>
        <w:numId w:val="5"/>
      </w:numPr>
    </w:pPr>
  </w:style>
  <w:style w:type="numbering" w:customStyle="1" w:styleId="WWNum6">
    <w:name w:val="WWNum6"/>
    <w:basedOn w:val="Sinlista"/>
    <w:pPr>
      <w:numPr>
        <w:numId w:val="6"/>
      </w:numPr>
    </w:pPr>
  </w:style>
  <w:style w:type="numbering" w:customStyle="1" w:styleId="WWNum7">
    <w:name w:val="WWNum7"/>
    <w:basedOn w:val="Sinlist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txell.cama@upf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UPF</cp:lastModifiedBy>
  <cp:revision>4</cp:revision>
  <cp:lastPrinted>2016-11-30T11:56:00Z</cp:lastPrinted>
  <dcterms:created xsi:type="dcterms:W3CDTF">2018-02-07T09:41:00Z</dcterms:created>
  <dcterms:modified xsi:type="dcterms:W3CDTF">2018-02-07T09:58:00Z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