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956" w:rsidRDefault="00FA5956" w:rsidP="00C46531">
      <w:pPr>
        <w:spacing w:after="120"/>
        <w:jc w:val="center"/>
        <w:outlineLvl w:val="0"/>
        <w:rPr>
          <w:rFonts w:ascii="Calibri" w:hAnsi="Calibri" w:cs="Calibri"/>
          <w:sz w:val="10"/>
          <w:szCs w:val="10"/>
          <w:u w:val="single"/>
          <w:lang w:val="es-ES"/>
        </w:rPr>
      </w:pPr>
    </w:p>
    <w:p w:rsidR="009A2D45" w:rsidRPr="00FA5956" w:rsidRDefault="009A2D45" w:rsidP="00C46531">
      <w:pPr>
        <w:spacing w:after="120"/>
        <w:jc w:val="center"/>
        <w:outlineLvl w:val="0"/>
        <w:rPr>
          <w:rFonts w:ascii="Calibri" w:hAnsi="Calibri" w:cs="Calibri"/>
          <w:sz w:val="10"/>
          <w:szCs w:val="10"/>
          <w:u w:val="single"/>
          <w:lang w:val="es-ES"/>
        </w:rPr>
      </w:pPr>
    </w:p>
    <w:p w:rsidR="00AA42A1" w:rsidRDefault="00AA42A1" w:rsidP="00C46531">
      <w:pPr>
        <w:spacing w:after="120"/>
        <w:jc w:val="center"/>
        <w:outlineLvl w:val="0"/>
        <w:rPr>
          <w:rFonts w:ascii="Arial" w:eastAsia="Verdana" w:hAnsi="Arial" w:cs="Arial"/>
          <w:b/>
          <w:bCs/>
          <w:kern w:val="1"/>
          <w:sz w:val="36"/>
          <w:szCs w:val="36"/>
          <w:lang w:val="es-ES"/>
        </w:rPr>
      </w:pPr>
      <w:r>
        <w:rPr>
          <w:rFonts w:ascii="Calibri" w:hAnsi="Calibri" w:cs="Calibri"/>
          <w:sz w:val="32"/>
          <w:u w:val="single"/>
          <w:lang w:val="es-ES"/>
        </w:rPr>
        <w:t>NOTA DE PRENSA</w:t>
      </w:r>
    </w:p>
    <w:p w:rsidR="00016FA2" w:rsidRPr="00FA5956" w:rsidRDefault="00FA5956" w:rsidP="00DC25D4">
      <w:pPr>
        <w:spacing w:line="240" w:lineRule="auto"/>
        <w:rPr>
          <w:rFonts w:asciiTheme="minorHAnsi" w:hAnsiTheme="minorHAnsi" w:cstheme="minorHAnsi"/>
          <w:lang w:val="es-ES"/>
        </w:rPr>
      </w:pPr>
      <w:r w:rsidRPr="00581742">
        <w:rPr>
          <w:rFonts w:asciiTheme="minorHAnsi" w:hAnsiTheme="minorHAnsi" w:cstheme="minorHAnsi"/>
          <w:b/>
          <w:bCs/>
          <w:sz w:val="36"/>
          <w:lang w:val="es-ES"/>
        </w:rPr>
        <w:t>No hay pruebas científicas de que los alimentos ecológicos sean más saludables que los convencionales</w:t>
      </w:r>
    </w:p>
    <w:p w:rsidR="00DC25D4" w:rsidRDefault="00DC25D4" w:rsidP="00DC25D4">
      <w:pPr>
        <w:pStyle w:val="Prrafodelista"/>
        <w:spacing w:line="100" w:lineRule="atLeast"/>
        <w:ind w:left="357"/>
        <w:rPr>
          <w:rFonts w:ascii="Calibri" w:hAnsi="Calibri" w:cs="Calibri"/>
          <w:bCs/>
          <w:lang w:val="es-ES"/>
        </w:rPr>
      </w:pPr>
    </w:p>
    <w:p w:rsidR="00016FA2" w:rsidRPr="00FA5956" w:rsidRDefault="00016FA2" w:rsidP="00FA5956">
      <w:pPr>
        <w:pStyle w:val="Prrafodelista"/>
        <w:spacing w:line="100" w:lineRule="atLeast"/>
        <w:ind w:left="0"/>
        <w:rPr>
          <w:rFonts w:ascii="Calibri" w:hAnsi="Calibri" w:cs="Calibri"/>
          <w:bCs/>
          <w:sz w:val="28"/>
          <w:lang w:val="es-ES"/>
        </w:rPr>
      </w:pPr>
      <w:r w:rsidRPr="00FA5956">
        <w:rPr>
          <w:rFonts w:ascii="Calibri" w:hAnsi="Calibri" w:cs="Calibri"/>
          <w:bCs/>
          <w:sz w:val="28"/>
          <w:lang w:val="es-ES"/>
        </w:rPr>
        <w:t>•</w:t>
      </w:r>
      <w:r w:rsidR="00FA5956" w:rsidRPr="00FA5956">
        <w:rPr>
          <w:rFonts w:ascii="Calibri" w:hAnsi="Calibri" w:cs="Calibri"/>
          <w:bCs/>
          <w:sz w:val="28"/>
          <w:lang w:val="es-ES"/>
        </w:rPr>
        <w:t xml:space="preserve">  El efecto del consumo de productos ecológicos sobre </w:t>
      </w:r>
      <w:r w:rsidR="009A2D45">
        <w:rPr>
          <w:rFonts w:ascii="Calibri" w:hAnsi="Calibri" w:cs="Calibri"/>
          <w:bCs/>
          <w:sz w:val="28"/>
          <w:lang w:val="es-ES"/>
        </w:rPr>
        <w:t xml:space="preserve">el </w:t>
      </w:r>
      <w:r w:rsidR="00FA5956" w:rsidRPr="00FA5956">
        <w:rPr>
          <w:rFonts w:ascii="Calibri" w:hAnsi="Calibri" w:cs="Calibri"/>
          <w:bCs/>
          <w:sz w:val="28"/>
          <w:lang w:val="es-ES"/>
        </w:rPr>
        <w:t xml:space="preserve">riesgo de cáncer y la salud en general es </w:t>
      </w:r>
      <w:r w:rsidR="00AD4F68">
        <w:rPr>
          <w:rFonts w:ascii="Calibri" w:hAnsi="Calibri" w:cs="Calibri"/>
          <w:bCs/>
          <w:sz w:val="28"/>
          <w:lang w:val="es-ES"/>
        </w:rPr>
        <w:t>incierto</w:t>
      </w:r>
    </w:p>
    <w:p w:rsidR="00016FA2" w:rsidRPr="009C7372" w:rsidRDefault="00016FA2" w:rsidP="00016FA2">
      <w:pPr>
        <w:pStyle w:val="Prrafodelista"/>
        <w:spacing w:line="100" w:lineRule="atLeast"/>
        <w:ind w:left="357"/>
        <w:rPr>
          <w:rFonts w:ascii="Calibri" w:hAnsi="Calibri" w:cs="Calibri"/>
          <w:b/>
          <w:bCs/>
          <w:lang w:val="es-ES"/>
        </w:rPr>
      </w:pPr>
    </w:p>
    <w:p w:rsidR="00016FA2" w:rsidRPr="009A2D45" w:rsidRDefault="00AA42A1" w:rsidP="00851464">
      <w:pPr>
        <w:rPr>
          <w:rFonts w:asciiTheme="minorHAnsi" w:hAnsiTheme="minorHAnsi" w:cstheme="minorHAnsi"/>
          <w:bCs/>
          <w:lang w:val="es-ES"/>
        </w:rPr>
      </w:pPr>
      <w:r w:rsidRPr="00851464">
        <w:rPr>
          <w:rFonts w:asciiTheme="minorHAnsi" w:hAnsiTheme="minorHAnsi" w:cstheme="minorHAnsi"/>
          <w:b/>
          <w:lang w:val="es-ES"/>
        </w:rPr>
        <w:t xml:space="preserve">Barcelona, </w:t>
      </w:r>
      <w:r w:rsidR="00FA5956" w:rsidRPr="00851464">
        <w:rPr>
          <w:rFonts w:asciiTheme="minorHAnsi" w:hAnsiTheme="minorHAnsi" w:cstheme="minorHAnsi"/>
          <w:b/>
          <w:lang w:val="es-ES"/>
        </w:rPr>
        <w:t>5</w:t>
      </w:r>
      <w:r w:rsidR="008D789E" w:rsidRPr="00851464">
        <w:rPr>
          <w:rFonts w:asciiTheme="minorHAnsi" w:hAnsiTheme="minorHAnsi" w:cstheme="minorHAnsi"/>
          <w:b/>
          <w:lang w:val="es-ES"/>
        </w:rPr>
        <w:t xml:space="preserve"> </w:t>
      </w:r>
      <w:r w:rsidRPr="00851464">
        <w:rPr>
          <w:rFonts w:asciiTheme="minorHAnsi" w:hAnsiTheme="minorHAnsi" w:cstheme="minorHAnsi"/>
          <w:b/>
          <w:lang w:val="es-ES"/>
        </w:rPr>
        <w:t xml:space="preserve">de </w:t>
      </w:r>
      <w:r w:rsidR="00FA5956" w:rsidRPr="00851464">
        <w:rPr>
          <w:rFonts w:asciiTheme="minorHAnsi" w:hAnsiTheme="minorHAnsi" w:cstheme="minorHAnsi"/>
          <w:b/>
          <w:lang w:val="es-ES"/>
        </w:rPr>
        <w:t>abril</w:t>
      </w:r>
      <w:r w:rsidRPr="00851464">
        <w:rPr>
          <w:rFonts w:asciiTheme="minorHAnsi" w:hAnsiTheme="minorHAnsi" w:cstheme="minorHAnsi"/>
          <w:b/>
          <w:lang w:val="es-ES"/>
        </w:rPr>
        <w:t xml:space="preserve"> de </w:t>
      </w:r>
      <w:r w:rsidR="000224E6" w:rsidRPr="00851464">
        <w:rPr>
          <w:rFonts w:asciiTheme="minorHAnsi" w:hAnsiTheme="minorHAnsi" w:cstheme="minorHAnsi"/>
          <w:b/>
          <w:lang w:val="es-ES"/>
        </w:rPr>
        <w:t>201</w:t>
      </w:r>
      <w:r w:rsidR="00F64D79" w:rsidRPr="00851464">
        <w:rPr>
          <w:rFonts w:asciiTheme="minorHAnsi" w:hAnsiTheme="minorHAnsi" w:cstheme="minorHAnsi"/>
          <w:b/>
          <w:lang w:val="es-ES"/>
        </w:rPr>
        <w:t>9</w:t>
      </w:r>
      <w:r w:rsidR="00B44D8F" w:rsidRPr="00851464">
        <w:rPr>
          <w:rFonts w:asciiTheme="minorHAnsi" w:hAnsiTheme="minorHAnsi" w:cstheme="minorHAnsi"/>
          <w:b/>
          <w:bCs/>
          <w:lang w:val="es-ES"/>
        </w:rPr>
        <w:t>.</w:t>
      </w:r>
      <w:r w:rsidR="001162DF" w:rsidRPr="00851464">
        <w:rPr>
          <w:rFonts w:asciiTheme="minorHAnsi" w:hAnsiTheme="minorHAnsi" w:cstheme="minorHAnsi"/>
          <w:b/>
          <w:bCs/>
          <w:lang w:val="es-ES"/>
        </w:rPr>
        <w:t xml:space="preserve"> </w:t>
      </w:r>
      <w:r w:rsidR="000224E6" w:rsidRPr="00851464">
        <w:rPr>
          <w:rFonts w:asciiTheme="minorHAnsi" w:hAnsiTheme="minorHAnsi" w:cstheme="minorHAnsi"/>
          <w:b/>
          <w:bCs/>
          <w:lang w:val="es-ES"/>
        </w:rPr>
        <w:t>–</w:t>
      </w:r>
      <w:r w:rsidR="007F24E5" w:rsidRPr="00851464">
        <w:rPr>
          <w:rFonts w:asciiTheme="minorHAnsi" w:hAnsiTheme="minorHAnsi" w:cstheme="minorHAnsi"/>
          <w:b/>
          <w:bCs/>
          <w:lang w:val="es-ES"/>
        </w:rPr>
        <w:t xml:space="preserve"> </w:t>
      </w:r>
      <w:r w:rsidR="00FA5956" w:rsidRPr="009A2D45">
        <w:rPr>
          <w:rFonts w:asciiTheme="minorHAnsi" w:hAnsiTheme="minorHAnsi" w:cstheme="minorHAnsi"/>
          <w:bCs/>
          <w:lang w:val="es-ES"/>
        </w:rPr>
        <w:t xml:space="preserve">La salud </w:t>
      </w:r>
      <w:r w:rsidR="00FA5956" w:rsidRPr="009A2D45">
        <w:rPr>
          <w:rFonts w:asciiTheme="minorHAnsi" w:hAnsiTheme="minorHAnsi" w:cstheme="minorHAnsi"/>
          <w:lang w:val="es-ES"/>
        </w:rPr>
        <w:t xml:space="preserve">no parece ser, a la luz de las pruebas científicas actuales, una razón de peso para consumir alimentos ecológicos. Una nueva evaluación de Nutrimedia pone de manifiesto que es incierto o dudoso que los </w:t>
      </w:r>
      <w:r w:rsidR="00FA5956" w:rsidRPr="009A2D45">
        <w:rPr>
          <w:rFonts w:asciiTheme="minorHAnsi" w:hAnsiTheme="minorHAnsi" w:cstheme="minorHAnsi"/>
          <w:lang w:val="es-ES_tradnl"/>
        </w:rPr>
        <w:t xml:space="preserve">alimentos producidos mediante agricultura ecológica reduzcan el riesgo de cáncer o tengan algún efecto beneficioso para la salud en comparación con los alimentos convencionales. </w:t>
      </w:r>
      <w:hyperlink r:id="rId8" w:history="1">
        <w:r w:rsidR="00FA5956" w:rsidRPr="009A2D45">
          <w:rPr>
            <w:rStyle w:val="Hipervnculo"/>
            <w:rFonts w:asciiTheme="minorHAnsi" w:hAnsiTheme="minorHAnsi" w:cstheme="minorHAnsi"/>
          </w:rPr>
          <w:t>Nutrimedia</w:t>
        </w:r>
      </w:hyperlink>
      <w:r w:rsidR="00FA5956" w:rsidRPr="009A2D45">
        <w:rPr>
          <w:rFonts w:asciiTheme="minorHAnsi" w:hAnsiTheme="minorHAnsi" w:cstheme="minorHAnsi"/>
          <w:lang w:val="es-ES"/>
        </w:rPr>
        <w:t xml:space="preserve"> es un proyecto del </w:t>
      </w:r>
      <w:hyperlink r:id="rId9" w:history="1">
        <w:r w:rsidR="00FA5956" w:rsidRPr="009A2D45">
          <w:rPr>
            <w:rStyle w:val="Hipervnculo"/>
            <w:rFonts w:asciiTheme="minorHAnsi" w:hAnsiTheme="minorHAnsi" w:cstheme="minorHAnsi"/>
          </w:rPr>
          <w:t>Observatorio de la Comunicación Científica (OCC)</w:t>
        </w:r>
      </w:hyperlink>
      <w:r w:rsidR="00FA5956" w:rsidRPr="009A2D45">
        <w:rPr>
          <w:rFonts w:asciiTheme="minorHAnsi" w:hAnsiTheme="minorHAnsi" w:cstheme="minorHAnsi"/>
          <w:lang w:val="es-ES"/>
        </w:rPr>
        <w:t xml:space="preserve"> de la </w:t>
      </w:r>
      <w:hyperlink r:id="rId10" w:history="1">
        <w:r w:rsidR="00FA5956" w:rsidRPr="009A2D45">
          <w:rPr>
            <w:rStyle w:val="Hipervnculo"/>
            <w:rFonts w:asciiTheme="minorHAnsi" w:hAnsiTheme="minorHAnsi" w:cstheme="minorHAnsi"/>
          </w:rPr>
          <w:t xml:space="preserve">Universidad </w:t>
        </w:r>
        <w:proofErr w:type="spellStart"/>
        <w:r w:rsidR="00FA5956" w:rsidRPr="009A2D45">
          <w:rPr>
            <w:rStyle w:val="Hipervnculo"/>
            <w:rFonts w:asciiTheme="minorHAnsi" w:hAnsiTheme="minorHAnsi" w:cstheme="minorHAnsi"/>
          </w:rPr>
          <w:t>Pompeu</w:t>
        </w:r>
        <w:proofErr w:type="spellEnd"/>
        <w:r w:rsidR="00FA5956" w:rsidRPr="009A2D45">
          <w:rPr>
            <w:rStyle w:val="Hipervnculo"/>
            <w:rFonts w:asciiTheme="minorHAnsi" w:hAnsiTheme="minorHAnsi" w:cstheme="minorHAnsi"/>
          </w:rPr>
          <w:t xml:space="preserve"> </w:t>
        </w:r>
        <w:proofErr w:type="spellStart"/>
        <w:r w:rsidR="00FA5956" w:rsidRPr="009A2D45">
          <w:rPr>
            <w:rStyle w:val="Hipervnculo"/>
            <w:rFonts w:asciiTheme="minorHAnsi" w:hAnsiTheme="minorHAnsi" w:cstheme="minorHAnsi"/>
          </w:rPr>
          <w:t>Fabra</w:t>
        </w:r>
        <w:proofErr w:type="spellEnd"/>
        <w:r w:rsidR="00FA5956" w:rsidRPr="009A2D45">
          <w:rPr>
            <w:rStyle w:val="Hipervnculo"/>
            <w:rFonts w:asciiTheme="minorHAnsi" w:hAnsiTheme="minorHAnsi" w:cstheme="minorHAnsi"/>
          </w:rPr>
          <w:t xml:space="preserve"> (UPF)</w:t>
        </w:r>
      </w:hyperlink>
      <w:r w:rsidR="00FA5956" w:rsidRPr="009A2D45">
        <w:rPr>
          <w:rFonts w:asciiTheme="minorHAnsi" w:hAnsiTheme="minorHAnsi" w:cstheme="minorHAnsi"/>
          <w:lang w:val="es-ES"/>
        </w:rPr>
        <w:t xml:space="preserve">, realizado en colaboración con el </w:t>
      </w:r>
      <w:hyperlink r:id="rId11" w:history="1">
        <w:r w:rsidR="00FA5956" w:rsidRPr="009A2D45">
          <w:rPr>
            <w:rStyle w:val="Hipervnculo"/>
            <w:rFonts w:asciiTheme="minorHAnsi" w:hAnsiTheme="minorHAnsi" w:cstheme="minorHAnsi"/>
          </w:rPr>
          <w:t>Centro Cochrane Iberoamericano</w:t>
        </w:r>
      </w:hyperlink>
      <w:r w:rsidR="00FA5956" w:rsidRPr="009A2D45">
        <w:rPr>
          <w:rFonts w:asciiTheme="minorHAnsi" w:hAnsiTheme="minorHAnsi" w:cstheme="minorHAnsi"/>
          <w:lang w:val="es-ES"/>
        </w:rPr>
        <w:t xml:space="preserve"> y el apoyo de la </w:t>
      </w:r>
      <w:hyperlink r:id="rId12" w:history="1">
        <w:r w:rsidR="00FA5956" w:rsidRPr="009A2D45">
          <w:rPr>
            <w:rStyle w:val="Hipervnculo"/>
            <w:rFonts w:asciiTheme="minorHAnsi" w:hAnsiTheme="minorHAnsi" w:cstheme="minorHAnsi"/>
          </w:rPr>
          <w:t>Fundación Española para la Ciencia y la Tecnología (FECYT)</w:t>
        </w:r>
      </w:hyperlink>
      <w:r w:rsidR="00FA5956" w:rsidRPr="009A2D45">
        <w:rPr>
          <w:rFonts w:asciiTheme="minorHAnsi" w:hAnsiTheme="minorHAnsi" w:cstheme="minorHAnsi"/>
          <w:lang w:val="es-ES"/>
        </w:rPr>
        <w:t xml:space="preserve">, que evalúa científicamente el grado de certeza de mensajes sobre alimentación y salud, </w:t>
      </w:r>
      <w:r w:rsidR="00AD4F68" w:rsidRPr="009A2D45">
        <w:rPr>
          <w:rFonts w:asciiTheme="minorHAnsi" w:hAnsiTheme="minorHAnsi" w:cstheme="minorHAnsi"/>
          <w:lang w:val="es-ES"/>
        </w:rPr>
        <w:t xml:space="preserve">y </w:t>
      </w:r>
      <w:r w:rsidR="00FA5956" w:rsidRPr="009A2D45">
        <w:rPr>
          <w:rFonts w:asciiTheme="minorHAnsi" w:hAnsiTheme="minorHAnsi" w:cstheme="minorHAnsi"/>
          <w:lang w:val="es-ES"/>
        </w:rPr>
        <w:t>ofrece herramientas para interpretar los resultados de la investigación.</w:t>
      </w:r>
    </w:p>
    <w:p w:rsidR="00016FA2" w:rsidRPr="00851464" w:rsidRDefault="00016FA2" w:rsidP="00851464">
      <w:pPr>
        <w:rPr>
          <w:rFonts w:asciiTheme="minorHAnsi" w:hAnsiTheme="minorHAnsi" w:cstheme="minorHAnsi"/>
          <w:bCs/>
          <w:lang w:val="es-ES"/>
        </w:rPr>
      </w:pPr>
    </w:p>
    <w:p w:rsidR="00016FA2" w:rsidRPr="00851464" w:rsidRDefault="00FA5956" w:rsidP="00851464">
      <w:pPr>
        <w:rPr>
          <w:rFonts w:asciiTheme="minorHAnsi" w:hAnsiTheme="minorHAnsi" w:cstheme="minorHAnsi"/>
          <w:bCs/>
          <w:lang w:val="es-ES"/>
        </w:rPr>
      </w:pPr>
      <w:r w:rsidRPr="00851464">
        <w:rPr>
          <w:rFonts w:asciiTheme="minorHAnsi" w:hAnsiTheme="minorHAnsi" w:cstheme="minorHAnsi"/>
          <w:lang w:val="es-ES"/>
        </w:rPr>
        <w:t xml:space="preserve">En los últimos años se ha observado una tendencia al alza en el consumo de productos ecológicos, también llamados orgánicos o </w:t>
      </w:r>
      <w:proofErr w:type="spellStart"/>
      <w:r w:rsidRPr="00851464">
        <w:rPr>
          <w:rFonts w:asciiTheme="minorHAnsi" w:hAnsiTheme="minorHAnsi" w:cstheme="minorHAnsi"/>
          <w:lang w:val="es-ES"/>
        </w:rPr>
        <w:t>bio</w:t>
      </w:r>
      <w:proofErr w:type="spellEnd"/>
      <w:r w:rsidRPr="00851464">
        <w:rPr>
          <w:rFonts w:asciiTheme="minorHAnsi" w:hAnsiTheme="minorHAnsi" w:cstheme="minorHAnsi"/>
          <w:lang w:val="es-ES"/>
        </w:rPr>
        <w:t xml:space="preserve">, a pesar de ser más caros que sus análogos convencionales. La conciencia sobre el menor impacto medioambiental de la agricultura ecológica y la posibilidad de favorecer al productor local son dos de las razones para decantar el consumo hacia este tipo de productos, aunque las principales son la salud y evitar la exposición a pesticidas y fertilizantes sintéticos, según una </w:t>
      </w:r>
      <w:r w:rsidR="000C4091">
        <w:fldChar w:fldCharType="begin"/>
      </w:r>
      <w:r w:rsidR="000C4091" w:rsidRPr="00A34A18">
        <w:rPr>
          <w:lang w:val="es-ES"/>
        </w:rPr>
        <w:instrText xml:space="preserve"> HYPERLINK "ht</w:instrText>
      </w:r>
      <w:r w:rsidR="000C4091" w:rsidRPr="00A34A18">
        <w:rPr>
          <w:lang w:val="es-ES"/>
        </w:rPr>
        <w:instrText xml:space="preserve">tps://www.mapa.gob.es/es/alimentacion/temas/produccion-ecologica/caracterizaciondecompradoresecologicosencanalespecializadojul17_tcm30-419446.pdf" </w:instrText>
      </w:r>
      <w:r w:rsidR="000C4091">
        <w:fldChar w:fldCharType="separate"/>
      </w:r>
      <w:r w:rsidR="00EF2673" w:rsidRPr="00EF2673">
        <w:rPr>
          <w:rStyle w:val="Hipervnculo"/>
          <w:rFonts w:asciiTheme="minorHAnsi" w:hAnsiTheme="minorHAnsi" w:cstheme="minorHAnsi"/>
        </w:rPr>
        <w:t>encuesta</w:t>
      </w:r>
      <w:r w:rsidR="000C4091">
        <w:rPr>
          <w:rStyle w:val="Hipervnculo"/>
          <w:rFonts w:asciiTheme="minorHAnsi" w:hAnsiTheme="minorHAnsi" w:cstheme="minorHAnsi"/>
        </w:rPr>
        <w:fldChar w:fldCharType="end"/>
      </w:r>
      <w:r w:rsidRPr="00851464">
        <w:rPr>
          <w:rFonts w:asciiTheme="minorHAnsi" w:hAnsiTheme="minorHAnsi" w:cstheme="minorHAnsi"/>
          <w:lang w:val="es-ES"/>
        </w:rPr>
        <w:t xml:space="preserve"> de 2017 del Ministerio de Agricultura. No obstante, el riesgo de exposición de los europeos </w:t>
      </w:r>
      <w:r w:rsidRPr="00851464">
        <w:rPr>
          <w:rFonts w:asciiTheme="minorHAnsi" w:hAnsiTheme="minorHAnsi" w:cstheme="minorHAnsi"/>
          <w:color w:val="auto"/>
          <w:lang w:val="es-ES_tradnl"/>
        </w:rPr>
        <w:t>a los pesticidas a través de los alimentos es bajo a corto y largo plazo</w:t>
      </w:r>
      <w:r w:rsidRPr="00851464">
        <w:rPr>
          <w:rFonts w:asciiTheme="minorHAnsi" w:hAnsiTheme="minorHAnsi" w:cstheme="minorHAnsi"/>
          <w:lang w:val="es-ES"/>
        </w:rPr>
        <w:t xml:space="preserve">, de acuerdo con un </w:t>
      </w:r>
      <w:r w:rsidR="000C4091">
        <w:fldChar w:fldCharType="begin"/>
      </w:r>
      <w:r w:rsidR="000C4091" w:rsidRPr="00A34A18">
        <w:rPr>
          <w:lang w:val="es-ES"/>
        </w:rPr>
        <w:instrText xml:space="preserve"> HYPERLINK "https://efsa.onlinelibrary.wiley.com/doi/epdf/10.2903/j.efsa.2018.5348" </w:instrText>
      </w:r>
      <w:r w:rsidR="000C4091">
        <w:fldChar w:fldCharType="separate"/>
      </w:r>
      <w:r w:rsidRPr="00EF2673">
        <w:rPr>
          <w:rStyle w:val="Hipervnculo"/>
          <w:rFonts w:asciiTheme="minorHAnsi" w:hAnsiTheme="minorHAnsi" w:cstheme="minorHAnsi"/>
        </w:rPr>
        <w:t>informe</w:t>
      </w:r>
      <w:r w:rsidR="000C4091">
        <w:rPr>
          <w:rStyle w:val="Hipervnculo"/>
          <w:rFonts w:asciiTheme="minorHAnsi" w:hAnsiTheme="minorHAnsi" w:cstheme="minorHAnsi"/>
        </w:rPr>
        <w:fldChar w:fldCharType="end"/>
      </w:r>
      <w:r w:rsidRPr="00851464">
        <w:rPr>
          <w:rFonts w:asciiTheme="minorHAnsi" w:hAnsiTheme="minorHAnsi" w:cstheme="minorHAnsi"/>
          <w:lang w:val="es-ES"/>
        </w:rPr>
        <w:t xml:space="preserve"> de 2016 </w:t>
      </w:r>
      <w:r w:rsidR="00AD4F68">
        <w:rPr>
          <w:rFonts w:asciiTheme="minorHAnsi" w:hAnsiTheme="minorHAnsi" w:cstheme="minorHAnsi"/>
          <w:lang w:val="es-ES"/>
        </w:rPr>
        <w:t xml:space="preserve">de </w:t>
      </w:r>
      <w:r w:rsidRPr="00851464">
        <w:rPr>
          <w:rFonts w:asciiTheme="minorHAnsi" w:hAnsiTheme="minorHAnsi" w:cstheme="minorHAnsi"/>
          <w:lang w:val="es-ES"/>
        </w:rPr>
        <w:t xml:space="preserve">la </w:t>
      </w:r>
      <w:r w:rsidRPr="00851464">
        <w:rPr>
          <w:rFonts w:asciiTheme="minorHAnsi" w:hAnsiTheme="minorHAnsi" w:cstheme="minorHAnsi"/>
          <w:color w:val="auto"/>
          <w:lang w:val="es-ES_tradnl"/>
        </w:rPr>
        <w:t>Autoridad Europea de Seguridad Alimentaria (EFSA).</w:t>
      </w:r>
    </w:p>
    <w:p w:rsidR="00016FA2" w:rsidRPr="00851464" w:rsidRDefault="00016FA2" w:rsidP="00851464">
      <w:pPr>
        <w:rPr>
          <w:rFonts w:asciiTheme="minorHAnsi" w:hAnsiTheme="minorHAnsi" w:cstheme="minorHAnsi"/>
          <w:bCs/>
          <w:lang w:val="es-ES"/>
        </w:rPr>
      </w:pPr>
    </w:p>
    <w:p w:rsidR="00FA5956" w:rsidRDefault="00FA5956" w:rsidP="00851464">
      <w:pPr>
        <w:pStyle w:val="Textoindependiente"/>
        <w:spacing w:after="0"/>
        <w:rPr>
          <w:rFonts w:asciiTheme="minorHAnsi" w:hAnsiTheme="minorHAnsi" w:cstheme="minorHAnsi"/>
          <w:lang w:val="es-ES"/>
        </w:rPr>
      </w:pPr>
      <w:r w:rsidRPr="00851464">
        <w:rPr>
          <w:rFonts w:asciiTheme="minorHAnsi" w:hAnsiTheme="minorHAnsi" w:cstheme="minorHAnsi"/>
          <w:lang w:val="es-ES"/>
        </w:rPr>
        <w:t xml:space="preserve">Aunque algún </w:t>
      </w:r>
      <w:r w:rsidR="000C4091">
        <w:fldChar w:fldCharType="begin"/>
      </w:r>
      <w:r w:rsidR="000C4091" w:rsidRPr="00A34A18">
        <w:rPr>
          <w:lang w:val="es-ES"/>
        </w:rPr>
        <w:instrText xml:space="preserve"> HYPERLINK "https://jamanetwork.com/journals/jamainternalmedicine/article-abstract/2707948" </w:instrText>
      </w:r>
      <w:r w:rsidR="000C4091">
        <w:fldChar w:fldCharType="separate"/>
      </w:r>
      <w:r w:rsidRPr="00EF2673">
        <w:rPr>
          <w:rStyle w:val="Hipervnculo"/>
          <w:rFonts w:asciiTheme="minorHAnsi" w:hAnsiTheme="minorHAnsi" w:cstheme="minorHAnsi"/>
        </w:rPr>
        <w:t>estudio</w:t>
      </w:r>
      <w:r w:rsidR="000C4091">
        <w:rPr>
          <w:rStyle w:val="Hipervnculo"/>
          <w:rFonts w:asciiTheme="minorHAnsi" w:hAnsiTheme="minorHAnsi" w:cstheme="minorHAnsi"/>
        </w:rPr>
        <w:fldChar w:fldCharType="end"/>
      </w:r>
      <w:r w:rsidRPr="00851464">
        <w:rPr>
          <w:rFonts w:asciiTheme="minorHAnsi" w:hAnsiTheme="minorHAnsi" w:cstheme="minorHAnsi"/>
          <w:lang w:val="es-ES"/>
        </w:rPr>
        <w:t xml:space="preserve"> ha observado un menor riesgo de cáncer entre los consumidores de alimentos ecológicos, la evaluación de Nutrimedia </w:t>
      </w:r>
      <w:r w:rsidR="00AD4F68">
        <w:rPr>
          <w:rFonts w:asciiTheme="minorHAnsi" w:hAnsiTheme="minorHAnsi" w:cstheme="minorHAnsi"/>
          <w:lang w:val="es-ES"/>
        </w:rPr>
        <w:t>concluye</w:t>
      </w:r>
      <w:r w:rsidRPr="00851464">
        <w:rPr>
          <w:rFonts w:asciiTheme="minorHAnsi" w:hAnsiTheme="minorHAnsi" w:cstheme="minorHAnsi"/>
          <w:lang w:val="es-ES"/>
        </w:rPr>
        <w:t xml:space="preserve"> que el grado de certeza de los resultados de la investigación disponible es muy baj</w:t>
      </w:r>
      <w:r w:rsidR="00AD4F68">
        <w:rPr>
          <w:rFonts w:asciiTheme="minorHAnsi" w:hAnsiTheme="minorHAnsi" w:cstheme="minorHAnsi"/>
          <w:lang w:val="es-ES"/>
        </w:rPr>
        <w:t>o,</w:t>
      </w:r>
      <w:r w:rsidRPr="00851464">
        <w:rPr>
          <w:rFonts w:asciiTheme="minorHAnsi" w:hAnsiTheme="minorHAnsi" w:cstheme="minorHAnsi"/>
          <w:lang w:val="es-ES"/>
        </w:rPr>
        <w:t xml:space="preserve"> y por ello es dudoso que tengan un efecto beneficioso para la salud. Esto es así porque, por un lado, hay pocos estudios que hayan estudiado </w:t>
      </w:r>
      <w:r w:rsidRPr="00851464">
        <w:rPr>
          <w:rFonts w:asciiTheme="minorHAnsi" w:hAnsiTheme="minorHAnsi" w:cstheme="minorHAnsi"/>
          <w:lang w:val="es-ES"/>
        </w:rPr>
        <w:lastRenderedPageBreak/>
        <w:t xml:space="preserve">los efectos de los alimentos ecológicos en la salud y, por otro, los estudios disponibles son de tipo observacional y tienen </w:t>
      </w:r>
      <w:r w:rsidR="00AD4F68">
        <w:rPr>
          <w:rFonts w:asciiTheme="minorHAnsi" w:hAnsiTheme="minorHAnsi" w:cstheme="minorHAnsi"/>
          <w:lang w:val="es-ES"/>
        </w:rPr>
        <w:t xml:space="preserve">además </w:t>
      </w:r>
      <w:r w:rsidRPr="00851464">
        <w:rPr>
          <w:rFonts w:asciiTheme="minorHAnsi" w:hAnsiTheme="minorHAnsi" w:cstheme="minorHAnsi"/>
          <w:lang w:val="es-ES"/>
        </w:rPr>
        <w:t>importantes limitaciones metodológicas</w:t>
      </w:r>
      <w:r w:rsidR="009A2D45">
        <w:rPr>
          <w:rFonts w:asciiTheme="minorHAnsi" w:hAnsiTheme="minorHAnsi" w:cstheme="minorHAnsi"/>
          <w:lang w:val="es-ES"/>
        </w:rPr>
        <w:t xml:space="preserve"> que reducen la confianza en los resultados</w:t>
      </w:r>
      <w:r w:rsidRPr="00851464">
        <w:rPr>
          <w:rFonts w:asciiTheme="minorHAnsi" w:hAnsiTheme="minorHAnsi" w:cstheme="minorHAnsi"/>
          <w:lang w:val="es-ES"/>
        </w:rPr>
        <w:t>. Pablo Alonso Coello, autor del informe e investigador del Centro Cochrane Iberoamericano, añade que la falta de confianza en los resultados también se debe a que “es difícil saber si el efecto observado es debido a un estilo de vida más saludable de la población que consume productos ecológicos”.</w:t>
      </w:r>
    </w:p>
    <w:p w:rsidR="00851464" w:rsidRPr="00851464" w:rsidRDefault="00851464" w:rsidP="00851464">
      <w:pPr>
        <w:pStyle w:val="Textoindependiente"/>
        <w:spacing w:after="0"/>
        <w:rPr>
          <w:rFonts w:asciiTheme="minorHAnsi" w:hAnsiTheme="minorHAnsi" w:cstheme="minorHAnsi"/>
          <w:lang w:val="es-ES"/>
        </w:rPr>
      </w:pPr>
    </w:p>
    <w:p w:rsidR="00FA5956" w:rsidRPr="00851464" w:rsidRDefault="00FA5956" w:rsidP="00851464">
      <w:pPr>
        <w:pStyle w:val="Textoindependiente"/>
        <w:spacing w:after="0"/>
        <w:rPr>
          <w:rFonts w:asciiTheme="minorHAnsi" w:hAnsiTheme="minorHAnsi" w:cstheme="minorHAnsi"/>
          <w:b/>
          <w:bCs/>
          <w:lang w:val="es-ES"/>
        </w:rPr>
      </w:pPr>
      <w:r w:rsidRPr="00851464">
        <w:rPr>
          <w:rFonts w:asciiTheme="minorHAnsi" w:hAnsiTheme="minorHAnsi" w:cstheme="minorHAnsi"/>
          <w:lang w:val="es-ES"/>
        </w:rPr>
        <w:t xml:space="preserve">El informe destaca que “aunque algunos estudios muestran mejores perfiles nutricionales en los alimentos ecológicos que en los convencionales, las diferencias son en general pequeñas y, probablemente, poco relevantes para poblaciones que siguen una alimentación correcta”. Así, mientras </w:t>
      </w:r>
      <w:r w:rsidR="00AD4F68">
        <w:rPr>
          <w:rFonts w:asciiTheme="minorHAnsi" w:hAnsiTheme="minorHAnsi" w:cstheme="minorHAnsi"/>
          <w:lang w:val="es-ES"/>
        </w:rPr>
        <w:t>el</w:t>
      </w:r>
      <w:r w:rsidRPr="00851464">
        <w:rPr>
          <w:rFonts w:asciiTheme="minorHAnsi" w:hAnsiTheme="minorHAnsi" w:cstheme="minorHAnsi"/>
          <w:lang w:val="es-ES"/>
        </w:rPr>
        <w:t xml:space="preserve"> efecto beneficioso de</w:t>
      </w:r>
      <w:r w:rsidR="00AD4F68">
        <w:rPr>
          <w:rFonts w:asciiTheme="minorHAnsi" w:hAnsiTheme="minorHAnsi" w:cstheme="minorHAnsi"/>
          <w:lang w:val="es-ES"/>
        </w:rPr>
        <w:t xml:space="preserve"> consumir</w:t>
      </w:r>
      <w:r w:rsidRPr="00851464">
        <w:rPr>
          <w:rFonts w:asciiTheme="minorHAnsi" w:hAnsiTheme="minorHAnsi" w:cstheme="minorHAnsi"/>
          <w:lang w:val="es-ES"/>
        </w:rPr>
        <w:t xml:space="preserve"> </w:t>
      </w:r>
      <w:r w:rsidR="00AD4F68">
        <w:rPr>
          <w:rFonts w:asciiTheme="minorHAnsi" w:hAnsiTheme="minorHAnsi" w:cstheme="minorHAnsi"/>
          <w:lang w:val="es-ES"/>
        </w:rPr>
        <w:t xml:space="preserve">frutas y </w:t>
      </w:r>
      <w:r w:rsidRPr="00851464">
        <w:rPr>
          <w:rFonts w:asciiTheme="minorHAnsi" w:hAnsiTheme="minorHAnsi" w:cstheme="minorHAnsi"/>
          <w:lang w:val="es-ES"/>
        </w:rPr>
        <w:t xml:space="preserve">verduras está bien documentado, por </w:t>
      </w:r>
      <w:r w:rsidR="00851464">
        <w:rPr>
          <w:rFonts w:asciiTheme="minorHAnsi" w:hAnsiTheme="minorHAnsi" w:cstheme="minorHAnsi"/>
          <w:lang w:val="es-ES"/>
        </w:rPr>
        <w:t>ahora</w:t>
      </w:r>
      <w:r w:rsidRPr="00851464">
        <w:rPr>
          <w:rFonts w:asciiTheme="minorHAnsi" w:hAnsiTheme="minorHAnsi" w:cstheme="minorHAnsi"/>
          <w:lang w:val="es-ES"/>
        </w:rPr>
        <w:t xml:space="preserve"> no es posible saber si la versión ecológica </w:t>
      </w:r>
      <w:r w:rsidR="00AD4F68">
        <w:rPr>
          <w:rFonts w:asciiTheme="minorHAnsi" w:hAnsiTheme="minorHAnsi" w:cstheme="minorHAnsi"/>
          <w:lang w:val="es-ES"/>
        </w:rPr>
        <w:t xml:space="preserve">de estos alimentos </w:t>
      </w:r>
      <w:r w:rsidRPr="00851464">
        <w:rPr>
          <w:rFonts w:asciiTheme="minorHAnsi" w:hAnsiTheme="minorHAnsi" w:cstheme="minorHAnsi"/>
          <w:lang w:val="es-ES"/>
        </w:rPr>
        <w:t xml:space="preserve">aporta beneficios adicionales. </w:t>
      </w:r>
    </w:p>
    <w:p w:rsidR="00016FA2" w:rsidRPr="00851464" w:rsidRDefault="00016FA2" w:rsidP="00851464">
      <w:pPr>
        <w:rPr>
          <w:rFonts w:asciiTheme="minorHAnsi" w:hAnsiTheme="minorHAnsi" w:cstheme="minorHAnsi"/>
          <w:bCs/>
          <w:lang w:val="es-ES"/>
        </w:rPr>
      </w:pPr>
    </w:p>
    <w:p w:rsidR="00FA5956" w:rsidRPr="00851464" w:rsidRDefault="00FA5956" w:rsidP="00851464">
      <w:pPr>
        <w:pStyle w:val="Textoindependiente"/>
        <w:spacing w:after="0"/>
        <w:rPr>
          <w:rFonts w:asciiTheme="minorHAnsi" w:hAnsiTheme="minorHAnsi" w:cstheme="minorHAnsi"/>
          <w:lang w:val="es-ES"/>
        </w:rPr>
      </w:pPr>
      <w:r w:rsidRPr="00851464">
        <w:rPr>
          <w:rFonts w:asciiTheme="minorHAnsi" w:hAnsiTheme="minorHAnsi" w:cstheme="minorHAnsi"/>
          <w:b/>
          <w:bCs/>
          <w:lang w:val="es-ES"/>
        </w:rPr>
        <w:t>Escepticismo saludable ante la información</w:t>
      </w:r>
    </w:p>
    <w:p w:rsidR="00FA5956" w:rsidRDefault="00851464" w:rsidP="00851464">
      <w:pPr>
        <w:pStyle w:val="Textoindependiente"/>
        <w:spacing w:after="0"/>
        <w:rPr>
          <w:rFonts w:asciiTheme="minorHAnsi" w:hAnsiTheme="minorHAnsi" w:cstheme="minorHAnsi"/>
          <w:lang w:val="es-ES"/>
        </w:rPr>
      </w:pPr>
      <w:r>
        <w:rPr>
          <w:rFonts w:asciiTheme="minorHAnsi" w:hAnsiTheme="minorHAnsi" w:cstheme="minorHAnsi"/>
          <w:lang w:val="es-ES"/>
        </w:rPr>
        <w:t>P</w:t>
      </w:r>
      <w:r w:rsidR="00FA5956" w:rsidRPr="00851464">
        <w:rPr>
          <w:rFonts w:asciiTheme="minorHAnsi" w:hAnsiTheme="minorHAnsi" w:cstheme="minorHAnsi"/>
          <w:lang w:val="es-ES"/>
        </w:rPr>
        <w:t xml:space="preserve">ara fomentar el pensamiento crítico ante los mensajes </w:t>
      </w:r>
      <w:r>
        <w:rPr>
          <w:rFonts w:asciiTheme="minorHAnsi" w:hAnsiTheme="minorHAnsi" w:cstheme="minorHAnsi"/>
          <w:lang w:val="es-ES"/>
        </w:rPr>
        <w:t>sobre alimentación y salud</w:t>
      </w:r>
      <w:r w:rsidR="00FA5956" w:rsidRPr="00851464">
        <w:rPr>
          <w:rFonts w:asciiTheme="minorHAnsi" w:hAnsiTheme="minorHAnsi" w:cstheme="minorHAnsi"/>
          <w:lang w:val="es-ES"/>
        </w:rPr>
        <w:t xml:space="preserve">, </w:t>
      </w:r>
      <w:r w:rsidRPr="00851464">
        <w:rPr>
          <w:rFonts w:asciiTheme="minorHAnsi" w:hAnsiTheme="minorHAnsi" w:cstheme="minorHAnsi"/>
          <w:lang w:val="es-ES"/>
        </w:rPr>
        <w:t xml:space="preserve">Nutrimedia ha desarrollado </w:t>
      </w:r>
      <w:r w:rsidR="00FA5956" w:rsidRPr="00851464">
        <w:rPr>
          <w:rFonts w:asciiTheme="minorHAnsi" w:hAnsiTheme="minorHAnsi" w:cstheme="minorHAnsi"/>
          <w:lang w:val="es-ES"/>
        </w:rPr>
        <w:t xml:space="preserve">una serie de </w:t>
      </w:r>
      <w:r w:rsidR="000C4091">
        <w:fldChar w:fldCharType="begin"/>
      </w:r>
      <w:r w:rsidR="000C4091" w:rsidRPr="00A34A18">
        <w:rPr>
          <w:lang w:val="es-ES"/>
        </w:rPr>
        <w:instrText xml:space="preserve"> HYPERLINK "https://www.upf.edu/web/nutrimedia/videos-para-el-pensamiento-critico" </w:instrText>
      </w:r>
      <w:r w:rsidR="000C4091">
        <w:fldChar w:fldCharType="separate"/>
      </w:r>
      <w:r w:rsidR="00FA5956" w:rsidRPr="00851464">
        <w:rPr>
          <w:rStyle w:val="Hipervnculo"/>
          <w:rFonts w:asciiTheme="minorHAnsi" w:hAnsiTheme="minorHAnsi" w:cstheme="minorHAnsi"/>
        </w:rPr>
        <w:t>vídeos</w:t>
      </w:r>
      <w:r w:rsidR="000C4091">
        <w:rPr>
          <w:rStyle w:val="Hipervnculo"/>
          <w:rFonts w:asciiTheme="minorHAnsi" w:hAnsiTheme="minorHAnsi" w:cstheme="minorHAnsi"/>
        </w:rPr>
        <w:fldChar w:fldCharType="end"/>
      </w:r>
      <w:r w:rsidR="00FA5956" w:rsidRPr="00851464">
        <w:rPr>
          <w:rFonts w:asciiTheme="minorHAnsi" w:hAnsiTheme="minorHAnsi" w:cstheme="minorHAnsi"/>
          <w:lang w:val="es-ES"/>
        </w:rPr>
        <w:t xml:space="preserve"> </w:t>
      </w:r>
      <w:r w:rsidR="0033677F">
        <w:rPr>
          <w:rFonts w:asciiTheme="minorHAnsi" w:hAnsiTheme="minorHAnsi" w:cstheme="minorHAnsi"/>
          <w:lang w:val="es-ES"/>
        </w:rPr>
        <w:t>para</w:t>
      </w:r>
      <w:r>
        <w:rPr>
          <w:rFonts w:asciiTheme="minorHAnsi" w:hAnsiTheme="minorHAnsi" w:cstheme="minorHAnsi"/>
          <w:lang w:val="es-ES"/>
        </w:rPr>
        <w:t xml:space="preserve"> </w:t>
      </w:r>
      <w:r w:rsidR="000C4091">
        <w:fldChar w:fldCharType="begin"/>
      </w:r>
      <w:r w:rsidR="000C4091" w:rsidRPr="00A34A18">
        <w:rPr>
          <w:lang w:val="es-ES"/>
        </w:rPr>
        <w:instrText xml:space="preserve"> HYPERLINK "https://w</w:instrText>
      </w:r>
      <w:r w:rsidR="000C4091" w:rsidRPr="00A34A18">
        <w:rPr>
          <w:lang w:val="es-ES"/>
        </w:rPr>
        <w:instrText xml:space="preserve">ww.youtube.com/watch?v=KsKhIhlfGZ8" </w:instrText>
      </w:r>
      <w:r w:rsidR="000C4091">
        <w:fldChar w:fldCharType="separate"/>
      </w:r>
      <w:r w:rsidR="00FA5956" w:rsidRPr="00851464">
        <w:rPr>
          <w:rStyle w:val="Hipervnculo"/>
          <w:rFonts w:asciiTheme="minorHAnsi" w:hAnsiTheme="minorHAnsi" w:cstheme="minorHAnsi"/>
        </w:rPr>
        <w:t>identificar las fuentes de información fiables</w:t>
      </w:r>
      <w:r w:rsidR="000C4091">
        <w:rPr>
          <w:rStyle w:val="Hipervnculo"/>
          <w:rFonts w:asciiTheme="minorHAnsi" w:hAnsiTheme="minorHAnsi" w:cstheme="minorHAnsi"/>
        </w:rPr>
        <w:fldChar w:fldCharType="end"/>
      </w:r>
      <w:r>
        <w:rPr>
          <w:rFonts w:asciiTheme="minorHAnsi" w:hAnsiTheme="minorHAnsi" w:cstheme="minorHAnsi"/>
          <w:lang w:val="es-ES"/>
        </w:rPr>
        <w:t>;</w:t>
      </w:r>
      <w:r w:rsidR="00FA5956" w:rsidRPr="00851464">
        <w:rPr>
          <w:rFonts w:asciiTheme="minorHAnsi" w:hAnsiTheme="minorHAnsi" w:cstheme="minorHAnsi"/>
          <w:lang w:val="es-ES"/>
        </w:rPr>
        <w:t xml:space="preserve"> </w:t>
      </w:r>
      <w:r w:rsidR="000C4091">
        <w:fldChar w:fldCharType="begin"/>
      </w:r>
      <w:r w:rsidR="000C4091" w:rsidRPr="00A34A18">
        <w:rPr>
          <w:lang w:val="es-ES"/>
        </w:rPr>
        <w:instrText xml:space="preserve"> HYPERLINK "https://www.youtube.com/watch?v=KzQJakCbEd0" </w:instrText>
      </w:r>
      <w:r w:rsidR="000C4091">
        <w:fldChar w:fldCharType="separate"/>
      </w:r>
      <w:r w:rsidR="00FA5956" w:rsidRPr="00851464">
        <w:rPr>
          <w:rStyle w:val="Hipervnculo"/>
          <w:rFonts w:asciiTheme="minorHAnsi" w:hAnsiTheme="minorHAnsi" w:cstheme="minorHAnsi"/>
        </w:rPr>
        <w:t>saber cómo se llevan a cabo las evaluaciones del proyecto</w:t>
      </w:r>
      <w:r w:rsidR="000C4091">
        <w:rPr>
          <w:rStyle w:val="Hipervnculo"/>
          <w:rFonts w:asciiTheme="minorHAnsi" w:hAnsiTheme="minorHAnsi" w:cstheme="minorHAnsi"/>
        </w:rPr>
        <w:fldChar w:fldCharType="end"/>
      </w:r>
      <w:r w:rsidR="00FA5956" w:rsidRPr="00851464">
        <w:rPr>
          <w:rFonts w:asciiTheme="minorHAnsi" w:hAnsiTheme="minorHAnsi" w:cstheme="minorHAnsi"/>
          <w:lang w:val="es-ES"/>
        </w:rPr>
        <w:t xml:space="preserve">, </w:t>
      </w:r>
      <w:r w:rsidR="000C4091">
        <w:fldChar w:fldCharType="begin"/>
      </w:r>
      <w:r w:rsidR="000C4091" w:rsidRPr="00A34A18">
        <w:rPr>
          <w:lang w:val="es-ES"/>
        </w:rPr>
        <w:instrText xml:space="preserve"> HYPERLINK "https://www.youtube.com/watch?v=M-bse7</w:instrText>
      </w:r>
      <w:r w:rsidR="000C4091" w:rsidRPr="00A34A18">
        <w:rPr>
          <w:lang w:val="es-ES"/>
        </w:rPr>
        <w:instrText xml:space="preserve">SBwhI" </w:instrText>
      </w:r>
      <w:r w:rsidR="000C4091">
        <w:fldChar w:fldCharType="separate"/>
      </w:r>
      <w:r w:rsidR="00FA5956" w:rsidRPr="00851464">
        <w:rPr>
          <w:rStyle w:val="Hipervnculo"/>
          <w:rFonts w:asciiTheme="minorHAnsi" w:hAnsiTheme="minorHAnsi" w:cstheme="minorHAnsi"/>
        </w:rPr>
        <w:t>cómo influye el tipo de estudios realizados en la confianza de los resultados de la investigación</w:t>
      </w:r>
      <w:r w:rsidR="000C4091">
        <w:rPr>
          <w:rStyle w:val="Hipervnculo"/>
          <w:rFonts w:asciiTheme="minorHAnsi" w:hAnsiTheme="minorHAnsi" w:cstheme="minorHAnsi"/>
        </w:rPr>
        <w:fldChar w:fldCharType="end"/>
      </w:r>
      <w:r w:rsidRPr="00851464">
        <w:rPr>
          <w:rFonts w:asciiTheme="minorHAnsi" w:hAnsiTheme="minorHAnsi" w:cstheme="minorHAnsi"/>
          <w:lang w:val="es-ES"/>
        </w:rPr>
        <w:t xml:space="preserve"> </w:t>
      </w:r>
      <w:r>
        <w:rPr>
          <w:rFonts w:asciiTheme="minorHAnsi" w:hAnsiTheme="minorHAnsi" w:cstheme="minorHAnsi"/>
          <w:lang w:val="es-ES"/>
        </w:rPr>
        <w:t>y</w:t>
      </w:r>
      <w:r w:rsidRPr="00851464">
        <w:rPr>
          <w:rFonts w:asciiTheme="minorHAnsi" w:hAnsiTheme="minorHAnsi" w:cstheme="minorHAnsi"/>
          <w:lang w:val="es-ES"/>
        </w:rPr>
        <w:t xml:space="preserve"> </w:t>
      </w:r>
      <w:r w:rsidR="000C4091">
        <w:fldChar w:fldCharType="begin"/>
      </w:r>
      <w:r w:rsidR="000C4091" w:rsidRPr="00A34A18">
        <w:rPr>
          <w:lang w:val="es-ES"/>
        </w:rPr>
        <w:instrText xml:space="preserve"> HYPERLINK "https://www.youtube.com/watch?v=mktjui5gd9Q" </w:instrText>
      </w:r>
      <w:r w:rsidR="000C4091">
        <w:fldChar w:fldCharType="separate"/>
      </w:r>
      <w:r>
        <w:rPr>
          <w:rStyle w:val="Hipervnculo"/>
          <w:rFonts w:asciiTheme="minorHAnsi" w:hAnsiTheme="minorHAnsi" w:cstheme="minorHAnsi"/>
        </w:rPr>
        <w:t>cómo</w:t>
      </w:r>
      <w:r w:rsidR="00FA5956" w:rsidRPr="00851464">
        <w:rPr>
          <w:rStyle w:val="Hipervnculo"/>
          <w:rFonts w:asciiTheme="minorHAnsi" w:hAnsiTheme="minorHAnsi" w:cstheme="minorHAnsi"/>
        </w:rPr>
        <w:t xml:space="preserve"> </w:t>
      </w:r>
      <w:r>
        <w:rPr>
          <w:rStyle w:val="Hipervnculo"/>
          <w:rFonts w:asciiTheme="minorHAnsi" w:hAnsiTheme="minorHAnsi" w:cstheme="minorHAnsi"/>
        </w:rPr>
        <w:t xml:space="preserve">se </w:t>
      </w:r>
      <w:r w:rsidR="00FA5956" w:rsidRPr="00851464">
        <w:rPr>
          <w:rStyle w:val="Hipervnculo"/>
          <w:rFonts w:asciiTheme="minorHAnsi" w:hAnsiTheme="minorHAnsi" w:cstheme="minorHAnsi"/>
        </w:rPr>
        <w:t>determina su grado de certeza</w:t>
      </w:r>
      <w:r w:rsidR="000C4091">
        <w:rPr>
          <w:rStyle w:val="Hipervnculo"/>
          <w:rFonts w:asciiTheme="minorHAnsi" w:hAnsiTheme="minorHAnsi" w:cstheme="minorHAnsi"/>
        </w:rPr>
        <w:fldChar w:fldCharType="end"/>
      </w:r>
      <w:r w:rsidR="00FA5956" w:rsidRPr="00851464">
        <w:rPr>
          <w:rFonts w:asciiTheme="minorHAnsi" w:hAnsiTheme="minorHAnsi" w:cstheme="minorHAnsi"/>
          <w:lang w:val="es-ES"/>
        </w:rPr>
        <w:t xml:space="preserve">, </w:t>
      </w:r>
      <w:r w:rsidR="000C4091">
        <w:fldChar w:fldCharType="begin"/>
      </w:r>
      <w:r w:rsidR="000C4091" w:rsidRPr="00A34A18">
        <w:rPr>
          <w:lang w:val="es-ES"/>
        </w:rPr>
        <w:instrText xml:space="preserve"> HYPERLINK "https://www.youtube.com/watch?v=Okuqf3Nwt2k" </w:instrText>
      </w:r>
      <w:r w:rsidR="000C4091">
        <w:fldChar w:fldCharType="separate"/>
      </w:r>
      <w:r w:rsidR="00FA5956" w:rsidRPr="00851464">
        <w:rPr>
          <w:rStyle w:val="Hipervnculo"/>
          <w:rFonts w:asciiTheme="minorHAnsi" w:hAnsiTheme="minorHAnsi" w:cstheme="minorHAnsi"/>
        </w:rPr>
        <w:t xml:space="preserve">cómo </w:t>
      </w:r>
      <w:r w:rsidR="0033677F">
        <w:rPr>
          <w:rStyle w:val="Hipervnculo"/>
          <w:rFonts w:asciiTheme="minorHAnsi" w:hAnsiTheme="minorHAnsi" w:cstheme="minorHAnsi"/>
        </w:rPr>
        <w:t>interpretar las tablas que resumen los hallazgos de las investigaciones</w:t>
      </w:r>
      <w:r w:rsidR="000C4091">
        <w:rPr>
          <w:rStyle w:val="Hipervnculo"/>
          <w:rFonts w:asciiTheme="minorHAnsi" w:hAnsiTheme="minorHAnsi" w:cstheme="minorHAnsi"/>
        </w:rPr>
        <w:fldChar w:fldCharType="end"/>
      </w:r>
      <w:r w:rsidR="00FA5956" w:rsidRPr="00851464">
        <w:rPr>
          <w:rFonts w:asciiTheme="minorHAnsi" w:hAnsiTheme="minorHAnsi" w:cstheme="minorHAnsi"/>
          <w:lang w:val="es-ES"/>
        </w:rPr>
        <w:t xml:space="preserve"> </w:t>
      </w:r>
      <w:r>
        <w:rPr>
          <w:rFonts w:asciiTheme="minorHAnsi" w:hAnsiTheme="minorHAnsi" w:cstheme="minorHAnsi"/>
          <w:lang w:val="es-ES"/>
        </w:rPr>
        <w:t>y</w:t>
      </w:r>
      <w:r w:rsidR="00FA5956" w:rsidRPr="00851464">
        <w:rPr>
          <w:rFonts w:asciiTheme="minorHAnsi" w:hAnsiTheme="minorHAnsi" w:cstheme="minorHAnsi"/>
          <w:lang w:val="es-ES"/>
        </w:rPr>
        <w:t xml:space="preserve"> </w:t>
      </w:r>
      <w:r w:rsidR="000C4091">
        <w:fldChar w:fldCharType="begin"/>
      </w:r>
      <w:r w:rsidR="000C4091" w:rsidRPr="00A34A18">
        <w:rPr>
          <w:lang w:val="es-ES"/>
        </w:rPr>
        <w:instrText xml:space="preserve"> HYPERLINK "https://www.youtube.com/watch?v=DAE7OsK7S2M" </w:instrText>
      </w:r>
      <w:r w:rsidR="000C4091">
        <w:fldChar w:fldCharType="separate"/>
      </w:r>
      <w:r w:rsidR="0033677F">
        <w:rPr>
          <w:rStyle w:val="Hipervnculo"/>
          <w:rFonts w:asciiTheme="minorHAnsi" w:hAnsiTheme="minorHAnsi" w:cstheme="minorHAnsi"/>
        </w:rPr>
        <w:t>qué pautas pueden ayudar</w:t>
      </w:r>
      <w:r w:rsidR="00FA5956" w:rsidRPr="00851464">
        <w:rPr>
          <w:rStyle w:val="Hipervnculo"/>
          <w:rFonts w:asciiTheme="minorHAnsi" w:hAnsiTheme="minorHAnsi" w:cstheme="minorHAnsi"/>
        </w:rPr>
        <w:t xml:space="preserve"> </w:t>
      </w:r>
      <w:r w:rsidR="0033677F">
        <w:rPr>
          <w:rStyle w:val="Hipervnculo"/>
          <w:rFonts w:asciiTheme="minorHAnsi" w:hAnsiTheme="minorHAnsi" w:cstheme="minorHAnsi"/>
        </w:rPr>
        <w:t xml:space="preserve">a </w:t>
      </w:r>
      <w:r w:rsidR="00FA5956" w:rsidRPr="00851464">
        <w:rPr>
          <w:rStyle w:val="Hipervnculo"/>
          <w:rFonts w:asciiTheme="minorHAnsi" w:hAnsiTheme="minorHAnsi" w:cstheme="minorHAnsi"/>
        </w:rPr>
        <w:t>interpretar noticias sobre alimentación y la salud</w:t>
      </w:r>
      <w:r w:rsidR="000C4091">
        <w:rPr>
          <w:rStyle w:val="Hipervnculo"/>
          <w:rFonts w:asciiTheme="minorHAnsi" w:hAnsiTheme="minorHAnsi" w:cstheme="minorHAnsi"/>
        </w:rPr>
        <w:fldChar w:fldCharType="end"/>
      </w:r>
      <w:r w:rsidR="00FA5956" w:rsidRPr="00851464">
        <w:rPr>
          <w:rFonts w:asciiTheme="minorHAnsi" w:hAnsiTheme="minorHAnsi" w:cstheme="minorHAnsi"/>
          <w:lang w:val="es-ES"/>
        </w:rPr>
        <w:t xml:space="preserve">. Además, algunos mensajes evaluados se han complementado </w:t>
      </w:r>
      <w:r w:rsidR="00EB1889">
        <w:rPr>
          <w:rFonts w:asciiTheme="minorHAnsi" w:hAnsiTheme="minorHAnsi" w:cstheme="minorHAnsi"/>
          <w:lang w:val="es-ES"/>
        </w:rPr>
        <w:t xml:space="preserve">también </w:t>
      </w:r>
      <w:r w:rsidR="00FA5956" w:rsidRPr="00851464">
        <w:rPr>
          <w:rFonts w:asciiTheme="minorHAnsi" w:hAnsiTheme="minorHAnsi" w:cstheme="minorHAnsi"/>
          <w:lang w:val="es-ES"/>
        </w:rPr>
        <w:t xml:space="preserve">con vídeos y se ha añadido la sección </w:t>
      </w:r>
      <w:hyperlink r:id="rId13" w:history="1">
        <w:r w:rsidR="00FA5956" w:rsidRPr="00EB1889">
          <w:rPr>
            <w:rStyle w:val="Hipervnculo"/>
            <w:rFonts w:asciiTheme="minorHAnsi" w:hAnsiTheme="minorHAnsi" w:cstheme="minorHAnsi"/>
            <w:i/>
          </w:rPr>
          <w:t>Comer con ciencia</w:t>
        </w:r>
      </w:hyperlink>
      <w:r w:rsidR="00FA5956" w:rsidRPr="00851464">
        <w:rPr>
          <w:rFonts w:asciiTheme="minorHAnsi" w:hAnsiTheme="minorHAnsi" w:cstheme="minorHAnsi"/>
          <w:lang w:val="es-ES"/>
        </w:rPr>
        <w:t xml:space="preserve">, en la que diversos expertos </w:t>
      </w:r>
      <w:r w:rsidR="0033677F">
        <w:rPr>
          <w:rFonts w:asciiTheme="minorHAnsi" w:hAnsiTheme="minorHAnsi" w:cstheme="minorHAnsi"/>
          <w:lang w:val="es-ES"/>
        </w:rPr>
        <w:t xml:space="preserve">responden mediante artículos y podcasts a preguntas sobre </w:t>
      </w:r>
      <w:r w:rsidR="00041AD7">
        <w:rPr>
          <w:rFonts w:asciiTheme="minorHAnsi" w:hAnsiTheme="minorHAnsi" w:cstheme="minorHAnsi"/>
          <w:lang w:val="es-ES"/>
        </w:rPr>
        <w:t>alimentació</w:t>
      </w:r>
      <w:r w:rsidR="00A34A18">
        <w:rPr>
          <w:rFonts w:asciiTheme="minorHAnsi" w:hAnsiTheme="minorHAnsi" w:cstheme="minorHAnsi"/>
          <w:lang w:val="es-ES"/>
        </w:rPr>
        <w:t>n</w:t>
      </w:r>
      <w:bookmarkStart w:id="0" w:name="_GoBack"/>
      <w:bookmarkEnd w:id="0"/>
      <w:r w:rsidR="00FA5956" w:rsidRPr="00851464">
        <w:rPr>
          <w:rFonts w:asciiTheme="minorHAnsi" w:hAnsiTheme="minorHAnsi" w:cstheme="minorHAnsi"/>
          <w:lang w:val="es-ES"/>
        </w:rPr>
        <w:t>.</w:t>
      </w:r>
    </w:p>
    <w:p w:rsidR="0033677F" w:rsidRPr="00851464" w:rsidRDefault="0033677F" w:rsidP="00851464">
      <w:pPr>
        <w:pStyle w:val="Textoindependiente"/>
        <w:spacing w:after="0"/>
        <w:rPr>
          <w:rFonts w:asciiTheme="minorHAnsi" w:hAnsiTheme="minorHAnsi" w:cstheme="minorHAnsi"/>
          <w:lang w:val="es-ES"/>
        </w:rPr>
      </w:pPr>
    </w:p>
    <w:p w:rsidR="00BE5796" w:rsidRPr="00041AD7" w:rsidRDefault="0010065B" w:rsidP="00BE5796">
      <w:pPr>
        <w:suppressAutoHyphens w:val="0"/>
        <w:spacing w:line="240" w:lineRule="auto"/>
        <w:jc w:val="left"/>
        <w:rPr>
          <w:rFonts w:ascii="Times New Roman" w:eastAsia="Times New Roman" w:hAnsi="Times New Roman" w:cs="Times New Roman"/>
          <w:color w:val="auto"/>
          <w:lang w:val="es-ES" w:eastAsia="es-ES_tradnl"/>
        </w:rPr>
      </w:pPr>
      <w:r w:rsidRPr="00BE5796">
        <w:rPr>
          <w:rFonts w:asciiTheme="minorHAnsi" w:hAnsiTheme="minorHAnsi" w:cstheme="minorHAnsi"/>
          <w:b/>
          <w:bCs/>
          <w:sz w:val="20"/>
          <w:szCs w:val="20"/>
          <w:lang w:val="es-ES"/>
        </w:rPr>
        <w:t xml:space="preserve">Evaluación: </w:t>
      </w:r>
      <w:hyperlink r:id="rId14" w:history="1">
        <w:r w:rsidR="00041AD7" w:rsidRPr="00041AD7">
          <w:rPr>
            <w:rStyle w:val="Hipervnculo"/>
            <w:rFonts w:asciiTheme="minorHAnsi" w:eastAsia="Times New Roman" w:hAnsiTheme="minorHAnsi" w:cstheme="minorHAnsi"/>
            <w:bCs/>
            <w:sz w:val="20"/>
            <w:szCs w:val="18"/>
            <w:shd w:val="clear" w:color="auto" w:fill="FFFFFF"/>
            <w:lang w:eastAsia="es-ES_tradnl"/>
          </w:rPr>
          <w:t>https://tinyurl.com/yymyedhd</w:t>
        </w:r>
      </w:hyperlink>
    </w:p>
    <w:p w:rsidR="0010065B" w:rsidRPr="00016FA2" w:rsidRDefault="0010065B" w:rsidP="0010065B">
      <w:pPr>
        <w:spacing w:line="100" w:lineRule="atLeast"/>
        <w:rPr>
          <w:rFonts w:ascii="Calibri" w:hAnsi="Calibri" w:cs="Calibri"/>
          <w:bCs/>
          <w:sz w:val="20"/>
          <w:szCs w:val="20"/>
          <w:lang w:val="es-ES"/>
        </w:rPr>
      </w:pPr>
      <w:r w:rsidRPr="0010065B">
        <w:rPr>
          <w:rFonts w:ascii="Calibri" w:hAnsi="Calibri" w:cs="Calibri"/>
          <w:b/>
          <w:bCs/>
          <w:sz w:val="20"/>
          <w:szCs w:val="20"/>
          <w:lang w:val="es-ES"/>
        </w:rPr>
        <w:t xml:space="preserve">Informe técnico completo: </w:t>
      </w:r>
      <w:hyperlink r:id="rId15" w:history="1">
        <w:r w:rsidR="00041AD7">
          <w:rPr>
            <w:rStyle w:val="Hipervnculo"/>
            <w:rFonts w:asciiTheme="minorHAnsi" w:hAnsiTheme="minorHAnsi" w:cstheme="minorHAnsi"/>
            <w:sz w:val="20"/>
            <w:szCs w:val="20"/>
          </w:rPr>
          <w:t>https://tinyurl.com/y3cceh3k</w:t>
        </w:r>
      </w:hyperlink>
    </w:p>
    <w:p w:rsidR="005121AE" w:rsidRDefault="005121AE" w:rsidP="0010065B">
      <w:pPr>
        <w:spacing w:line="100" w:lineRule="atLeast"/>
        <w:rPr>
          <w:rFonts w:ascii="Calibri" w:hAnsi="Calibri" w:cs="Calibri"/>
          <w:lang w:val="es-ES"/>
        </w:rPr>
      </w:pPr>
      <w:r>
        <w:rPr>
          <w:rFonts w:ascii="Calibri" w:hAnsi="Calibri" w:cs="Calibri"/>
          <w:b/>
          <w:bCs/>
          <w:sz w:val="20"/>
          <w:szCs w:val="20"/>
          <w:lang w:val="es-ES"/>
        </w:rPr>
        <w:t xml:space="preserve">Nutrimedia: </w:t>
      </w:r>
      <w:r w:rsidR="000C4091">
        <w:fldChar w:fldCharType="begin"/>
      </w:r>
      <w:r w:rsidR="000C4091" w:rsidRPr="00A34A18">
        <w:rPr>
          <w:lang w:val="es-ES"/>
        </w:rPr>
        <w:instrText xml:space="preserve"> HYPERLINK "http://www.upf.edu/web/nutrimedia" </w:instrText>
      </w:r>
      <w:r w:rsidR="000C4091">
        <w:fldChar w:fldCharType="separate"/>
      </w:r>
      <w:r>
        <w:rPr>
          <w:rStyle w:val="Hipervnculo"/>
          <w:rFonts w:cs="Calibri"/>
          <w:sz w:val="20"/>
          <w:szCs w:val="20"/>
        </w:rPr>
        <w:t>www.upf.edu/web/nutrimedia</w:t>
      </w:r>
      <w:r w:rsidR="000C4091">
        <w:rPr>
          <w:rStyle w:val="Hipervnculo"/>
          <w:rFonts w:cs="Calibri"/>
          <w:sz w:val="20"/>
          <w:szCs w:val="20"/>
        </w:rPr>
        <w:fldChar w:fldCharType="end"/>
      </w:r>
    </w:p>
    <w:p w:rsidR="005121AE" w:rsidRDefault="005121AE" w:rsidP="005121AE">
      <w:pPr>
        <w:spacing w:line="100" w:lineRule="atLeast"/>
        <w:rPr>
          <w:rFonts w:ascii="Calibri" w:eastAsia="Times-Roman" w:hAnsi="Calibri" w:cs="Calibri"/>
          <w:kern w:val="1"/>
          <w:lang w:val="es-ES"/>
        </w:rPr>
      </w:pPr>
      <w:r>
        <w:rPr>
          <w:rFonts w:ascii="Calibri" w:eastAsia="font43" w:hAnsi="Calibri" w:cs="Calibri"/>
          <w:sz w:val="18"/>
          <w:szCs w:val="18"/>
          <w:lang w:val="es-ES"/>
        </w:rPr>
        <w:t xml:space="preserve">Nutrimedia es un proyecto del Observatorio de la Comunicación Científica de la Universidad </w:t>
      </w:r>
      <w:proofErr w:type="spellStart"/>
      <w:r>
        <w:rPr>
          <w:rFonts w:ascii="Calibri" w:eastAsia="font43" w:hAnsi="Calibri" w:cs="Calibri"/>
          <w:sz w:val="18"/>
          <w:szCs w:val="18"/>
          <w:lang w:val="es-ES"/>
        </w:rPr>
        <w:t>Pompeu</w:t>
      </w:r>
      <w:proofErr w:type="spellEnd"/>
      <w:r>
        <w:rPr>
          <w:rFonts w:ascii="Calibri" w:eastAsia="font43" w:hAnsi="Calibri" w:cs="Calibri"/>
          <w:sz w:val="18"/>
          <w:szCs w:val="18"/>
          <w:lang w:val="es-ES"/>
        </w:rPr>
        <w:t xml:space="preserve"> </w:t>
      </w:r>
      <w:proofErr w:type="spellStart"/>
      <w:r>
        <w:rPr>
          <w:rFonts w:ascii="Calibri" w:eastAsia="font43" w:hAnsi="Calibri" w:cs="Calibri"/>
          <w:sz w:val="18"/>
          <w:szCs w:val="18"/>
          <w:lang w:val="es-ES"/>
        </w:rPr>
        <w:t>Fabra</w:t>
      </w:r>
      <w:proofErr w:type="spellEnd"/>
      <w:r>
        <w:rPr>
          <w:rFonts w:ascii="Calibri" w:eastAsia="font43" w:hAnsi="Calibri" w:cs="Calibri"/>
          <w:sz w:val="18"/>
          <w:szCs w:val="18"/>
          <w:lang w:val="es-ES"/>
        </w:rPr>
        <w:t xml:space="preserve"> (OCC-UPF), en colaboración del Centro Cochrane Iberoamérica (</w:t>
      </w:r>
      <w:proofErr w:type="spellStart"/>
      <w:r>
        <w:rPr>
          <w:rFonts w:ascii="Calibri" w:eastAsia="font43" w:hAnsi="Calibri" w:cs="Calibri"/>
          <w:sz w:val="18"/>
          <w:szCs w:val="18"/>
          <w:lang w:val="es-ES"/>
        </w:rPr>
        <w:t>CCIb</w:t>
      </w:r>
      <w:proofErr w:type="spellEnd"/>
      <w:r>
        <w:rPr>
          <w:rFonts w:ascii="Calibri" w:eastAsia="font43" w:hAnsi="Calibri" w:cs="Calibri"/>
          <w:sz w:val="18"/>
          <w:szCs w:val="18"/>
          <w:lang w:val="es-ES"/>
        </w:rPr>
        <w:t xml:space="preserve">), que </w:t>
      </w:r>
      <w:r>
        <w:rPr>
          <w:rFonts w:ascii="Calibri" w:hAnsi="Calibri" w:cs="Calibri"/>
          <w:sz w:val="18"/>
          <w:szCs w:val="18"/>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sz w:val="18"/>
          <w:szCs w:val="18"/>
          <w:lang w:val="es-ES"/>
        </w:rPr>
        <w:t xml:space="preserve"> El OCC-UPF es un centro especial de investigación para el estudio de la transmisión de conocimientos científicos y tecnológicos a la sociedad, y el análisis de la relación entre ciencia, medios de comunicación y sociedad. El </w:t>
      </w:r>
      <w:proofErr w:type="spellStart"/>
      <w:r>
        <w:rPr>
          <w:rFonts w:ascii="Calibri" w:eastAsia="font43" w:hAnsi="Calibri" w:cs="Calibri"/>
          <w:sz w:val="18"/>
          <w:szCs w:val="18"/>
          <w:lang w:val="es-ES"/>
        </w:rPr>
        <w:t>CCIb</w:t>
      </w:r>
      <w:proofErr w:type="spellEnd"/>
      <w:r>
        <w:rPr>
          <w:rFonts w:ascii="Calibri" w:eastAsia="font43" w:hAnsi="Calibri" w:cs="Calibri"/>
          <w:sz w:val="18"/>
          <w:szCs w:val="18"/>
          <w:lang w:val="es-ES"/>
        </w:rPr>
        <w:t xml:space="preserve"> es uno de los 14 centros internacionales de la Colaboración Cochrane, una organización internacional que con sus revisiones sistemáticas de los mejores datos de la investigación ha contribuido a transformar la toma de decisiones sobre las intervenciones de salud. </w:t>
      </w:r>
    </w:p>
    <w:p w:rsidR="005121AE" w:rsidRDefault="005121AE" w:rsidP="005121AE">
      <w:pPr>
        <w:spacing w:line="100" w:lineRule="atLeast"/>
        <w:rPr>
          <w:rFonts w:ascii="Calibri" w:eastAsia="Times-Roman" w:hAnsi="Calibri" w:cs="Calibri"/>
          <w:kern w:val="1"/>
          <w:lang w:val="es-ES"/>
        </w:rPr>
      </w:pPr>
    </w:p>
    <w:p w:rsidR="005121AE" w:rsidRDefault="005121AE" w:rsidP="005121AE">
      <w:pPr>
        <w:spacing w:line="100" w:lineRule="atLeast"/>
        <w:rPr>
          <w:rFonts w:ascii="Calibri" w:eastAsia="Times-Roman" w:hAnsi="Calibri" w:cs="Calibri"/>
          <w:b/>
          <w:bCs/>
          <w:kern w:val="1"/>
          <w:lang w:val="es-ES"/>
        </w:rPr>
      </w:pPr>
      <w:r>
        <w:rPr>
          <w:rFonts w:ascii="Calibri" w:eastAsia="Times-Roman" w:hAnsi="Calibri" w:cs="Calibri"/>
          <w:kern w:val="1"/>
          <w:lang w:val="es-ES"/>
        </w:rPr>
        <w:t>Para más información:</w:t>
      </w:r>
      <w:r w:rsidR="0010065B">
        <w:rPr>
          <w:rFonts w:ascii="Calibri" w:eastAsia="Times-Roman" w:hAnsi="Calibri" w:cs="Calibri"/>
          <w:kern w:val="1"/>
          <w:lang w:val="es-ES"/>
        </w:rPr>
        <w:t xml:space="preserve"> </w:t>
      </w:r>
    </w:p>
    <w:p w:rsidR="005121AE" w:rsidRDefault="005121AE" w:rsidP="005121AE">
      <w:pPr>
        <w:spacing w:line="100" w:lineRule="atLeast"/>
        <w:rPr>
          <w:rFonts w:ascii="Calibri" w:eastAsia="Times-Roman" w:hAnsi="Calibri" w:cs="Calibri"/>
          <w:kern w:val="1"/>
          <w:lang w:val="es-ES"/>
        </w:rPr>
      </w:pPr>
      <w:r>
        <w:rPr>
          <w:rFonts w:ascii="Calibri" w:eastAsia="Times-Roman" w:hAnsi="Calibri" w:cs="Calibri"/>
          <w:b/>
          <w:bCs/>
          <w:kern w:val="1"/>
          <w:lang w:val="es-ES"/>
        </w:rPr>
        <w:t>Alba Irigoyen Gómez</w:t>
      </w:r>
      <w:r>
        <w:rPr>
          <w:rFonts w:ascii="Calibri" w:eastAsia="Times-Roman" w:hAnsi="Calibri" w:cs="Calibri"/>
          <w:bCs/>
          <w:kern w:val="1"/>
          <w:lang w:val="es-ES"/>
        </w:rPr>
        <w:t>,</w:t>
      </w:r>
      <w:r>
        <w:rPr>
          <w:rFonts w:ascii="Calibri" w:eastAsia="Times-Roman" w:hAnsi="Calibri" w:cs="Calibri"/>
          <w:b/>
          <w:bCs/>
          <w:kern w:val="1"/>
          <w:lang w:val="es-ES"/>
        </w:rPr>
        <w:t xml:space="preserve"> </w:t>
      </w:r>
      <w:r>
        <w:rPr>
          <w:rFonts w:ascii="Calibri" w:eastAsia="Times-Roman" w:hAnsi="Calibri" w:cs="Calibri"/>
          <w:bCs/>
          <w:kern w:val="1"/>
          <w:lang w:val="es-ES"/>
        </w:rPr>
        <w:t>r</w:t>
      </w:r>
      <w:r>
        <w:rPr>
          <w:rFonts w:ascii="Calibri" w:eastAsia="Times-Roman" w:hAnsi="Calibri" w:cs="Calibri"/>
          <w:kern w:val="1"/>
          <w:lang w:val="es-ES"/>
        </w:rPr>
        <w:t>esponsable de comunicación de Nutrimedia</w:t>
      </w:r>
    </w:p>
    <w:p w:rsidR="005121AE" w:rsidRPr="005121AE" w:rsidRDefault="005121AE" w:rsidP="005121AE">
      <w:pPr>
        <w:spacing w:line="100" w:lineRule="atLeast"/>
        <w:rPr>
          <w:rFonts w:ascii="Calibri" w:eastAsia="Times-Roman" w:hAnsi="Calibri" w:cs="Calibri"/>
          <w:bCs/>
          <w:kern w:val="1"/>
          <w:lang w:val="es-ES"/>
        </w:rPr>
      </w:pPr>
      <w:r w:rsidRPr="005121AE">
        <w:rPr>
          <w:rFonts w:ascii="Calibri" w:eastAsia="Times-Roman" w:hAnsi="Calibri" w:cs="Calibri"/>
          <w:bCs/>
          <w:kern w:val="1"/>
          <w:lang w:val="es-ES"/>
        </w:rPr>
        <w:t>nutrimedia@upf.edu | Tel. 669 999 343</w:t>
      </w:r>
    </w:p>
    <w:sectPr w:rsidR="005121AE" w:rsidRPr="005121AE" w:rsidSect="002A1160">
      <w:headerReference w:type="even" r:id="rId16"/>
      <w:headerReference w:type="default" r:id="rId17"/>
      <w:footerReference w:type="even" r:id="rId18"/>
      <w:footerReference w:type="default" r:id="rId19"/>
      <w:headerReference w:type="first" r:id="rId20"/>
      <w:footerReference w:type="first" r:id="rId21"/>
      <w:pgSz w:w="11906" w:h="16838"/>
      <w:pgMar w:top="851" w:right="1134" w:bottom="1304" w:left="1304" w:header="851"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091" w:rsidRDefault="000C4091">
      <w:pPr>
        <w:spacing w:line="240" w:lineRule="auto"/>
      </w:pPr>
      <w:r>
        <w:separator/>
      </w:r>
    </w:p>
  </w:endnote>
  <w:endnote w:type="continuationSeparator" w:id="0">
    <w:p w:rsidR="000C4091" w:rsidRDefault="000C4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
    <w:altName w:val="MS Mincho"/>
    <w:panose1 w:val="020B0604020202020204"/>
    <w:charset w:val="80"/>
    <w:family w:val="auto"/>
    <w:pitch w:val="variable"/>
    <w:sig w:usb0="00000000"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43">
    <w:altName w:val="MS Mincho"/>
    <w:panose1 w:val="020B0604020202020204"/>
    <w:charset w:val="80"/>
    <w:family w:val="swiss"/>
    <w:pitch w:val="default"/>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217360989"/>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20"/>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sidRPr="00577E32">
          <w:rPr>
            <w:rStyle w:val="Nmerodepgina"/>
            <w:rFonts w:asciiTheme="minorHAnsi" w:hAnsiTheme="minorHAnsi" w:cstheme="minorHAnsi"/>
            <w:noProof/>
            <w:sz w:val="24"/>
          </w:rPr>
          <w:t>2</w:t>
        </w:r>
        <w:r w:rsidRPr="00577E32">
          <w:rPr>
            <w:rStyle w:val="Nmerodepgina"/>
            <w:rFonts w:asciiTheme="minorHAnsi" w:hAnsiTheme="minorHAnsi" w:cstheme="minorHAnsi"/>
            <w:sz w:val="24"/>
          </w:rPr>
          <w:fldChar w:fldCharType="end"/>
        </w:r>
      </w:p>
    </w:sdtContent>
  </w:sdt>
  <w:p w:rsidR="00AA42A1" w:rsidRDefault="00AA42A1">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r w:rsidR="00577E32">
      <w:t xml:space="preserve">   </w:t>
    </w:r>
  </w:p>
  <w:p w:rsidR="00F84A99" w:rsidRPr="003F2805" w:rsidRDefault="00F84A99">
    <w:pP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1892075567"/>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Pr>
            <w:rStyle w:val="Nmerodepgina"/>
            <w:rFonts w:asciiTheme="minorHAnsi" w:hAnsiTheme="minorHAnsi" w:cstheme="minorHAnsi"/>
          </w:rPr>
          <w:t>2</w:t>
        </w:r>
        <w:r w:rsidRPr="00577E32">
          <w:rPr>
            <w:rStyle w:val="Nmerodepgina"/>
            <w:rFonts w:asciiTheme="minorHAnsi" w:hAnsiTheme="minorHAnsi" w:cstheme="minorHAnsi"/>
            <w:sz w:val="24"/>
          </w:rPr>
          <w:fldChar w:fldCharType="end"/>
        </w:r>
      </w:p>
    </w:sdtContent>
  </w:sdt>
  <w:p w:rsidR="00F84A99" w:rsidRPr="003F2805" w:rsidRDefault="00474FE7" w:rsidP="00EF2673">
    <w:pPr>
      <w:pStyle w:val="EpigrafeInfo"/>
      <w:ind w:right="360"/>
    </w:pPr>
    <w:proofErr w:type="spellStart"/>
    <w:r>
      <w:t>NutriMedia</w:t>
    </w:r>
    <w:proofErr w:type="spellEnd"/>
    <w:r>
      <w:t xml:space="preserve"> (www.upf.edu/web/nutrimedia) es un proyecto del Observatorio de la Comunicación Científica de la Universidad </w:t>
    </w:r>
    <w:proofErr w:type="spellStart"/>
    <w:r>
      <w:t>Pompeu</w:t>
    </w:r>
    <w:proofErr w:type="spellEnd"/>
    <w:r>
      <w:t xml:space="preserve"> </w:t>
    </w:r>
    <w:proofErr w:type="spellStart"/>
    <w:r>
      <w:t>Fabra</w:t>
    </w:r>
    <w:proofErr w:type="spellEnd"/>
    <w:r>
      <w:t>, con la colaboración del Centro Cochrane Iberoamérica y la Fundación Española para la Ciencia y la Tecnología, del Ministerio de Ciencia, Innovación y Universidades.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21" w:rsidRDefault="00A31E21" w:rsidP="005121AE">
    <w:pPr>
      <w:pStyle w:val="EpigrafeInfo"/>
      <w:ind w:right="360"/>
    </w:pPr>
  </w:p>
  <w:p w:rsidR="0092649D" w:rsidRPr="005121AE" w:rsidRDefault="005121AE" w:rsidP="005121AE">
    <w:pPr>
      <w:pStyle w:val="EpigrafeInfo"/>
      <w:ind w:right="360"/>
    </w:pPr>
    <w:proofErr w:type="spellStart"/>
    <w:r>
      <w:t>NutriMedia</w:t>
    </w:r>
    <w:proofErr w:type="spellEnd"/>
    <w:r>
      <w:t xml:space="preserve"> (www.upf.edu/web/nutrimedia) es un proyecto del Observatorio de la Comunicación Científica de la Universidad </w:t>
    </w:r>
    <w:proofErr w:type="spellStart"/>
    <w:r>
      <w:t>Pompeu</w:t>
    </w:r>
    <w:proofErr w:type="spellEnd"/>
    <w:r>
      <w:t xml:space="preserve"> </w:t>
    </w:r>
    <w:proofErr w:type="spellStart"/>
    <w:r>
      <w:t>Fabra</w:t>
    </w:r>
    <w:proofErr w:type="spellEnd"/>
    <w:r>
      <w:t>, con la colaboración del Centro Cochrane Iberoamérica y la Fundación Española para la Ciencia y la Tecnología</w:t>
    </w:r>
    <w:r w:rsidR="00474FE7">
      <w:t xml:space="preserve">, del </w:t>
    </w:r>
    <w:r>
      <w:t>Ministerio de Ciencia, Innovación y Universidades.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091" w:rsidRDefault="000C4091">
      <w:pPr>
        <w:spacing w:line="240" w:lineRule="auto"/>
      </w:pPr>
      <w:r>
        <w:separator/>
      </w:r>
    </w:p>
  </w:footnote>
  <w:footnote w:type="continuationSeparator" w:id="0">
    <w:p w:rsidR="000C4091" w:rsidRDefault="000C40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p w:rsidR="00F84A99" w:rsidRDefault="00F84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C6E47">
    <w:pPr>
      <w:pStyle w:val="TXT-informativo"/>
      <w:tabs>
        <w:tab w:val="right" w:pos="8660"/>
      </w:tabs>
      <w:ind w:right="360"/>
    </w:pPr>
    <w:r w:rsidRPr="00591D39">
      <w:rPr>
        <w:noProof/>
        <w:lang w:val="es-ES" w:eastAsia="es-ES"/>
      </w:rPr>
      <w:drawing>
        <wp:inline distT="0" distB="0" distL="0" distR="0" wp14:anchorId="1DFCAD18" wp14:editId="018939F4">
          <wp:extent cx="5898516" cy="207818"/>
          <wp:effectExtent l="0" t="0" r="0" b="0"/>
          <wp:docPr id="6"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6104238" cy="215066"/>
                  </a:xfrm>
                  <a:prstGeom prst="rect">
                    <a:avLst/>
                  </a:prstGeom>
                  <a:noFill/>
                  <a:ln>
                    <a:noFill/>
                  </a:ln>
                </pic:spPr>
              </pic:pic>
            </a:graphicData>
          </a:graphic>
        </wp:inline>
      </w:drawing>
    </w:r>
  </w:p>
  <w:p w:rsidR="00F84A99" w:rsidRDefault="00F84A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47" w:rsidRDefault="009C6E47">
    <w:pPr>
      <w:pStyle w:val="Encabezado"/>
    </w:pPr>
    <w:r>
      <w:rPr>
        <w:noProof/>
      </w:rPr>
      <w:drawing>
        <wp:inline distT="0" distB="0" distL="0" distR="0" wp14:anchorId="7F03C277" wp14:editId="4E485055">
          <wp:extent cx="5923280" cy="5461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Referencias"/>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5DA6013"/>
    <w:multiLevelType w:val="hybridMultilevel"/>
    <w:tmpl w:val="67627702"/>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B210A8"/>
    <w:multiLevelType w:val="hybridMultilevel"/>
    <w:tmpl w:val="C98A6A16"/>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1796725"/>
    <w:multiLevelType w:val="hybridMultilevel"/>
    <w:tmpl w:val="721627F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72945B9D"/>
    <w:multiLevelType w:val="hybridMultilevel"/>
    <w:tmpl w:val="B48C0558"/>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2F627B7"/>
    <w:multiLevelType w:val="hybridMultilevel"/>
    <w:tmpl w:val="A55C479A"/>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02AE2"/>
    <w:rsid w:val="00013541"/>
    <w:rsid w:val="00016FA2"/>
    <w:rsid w:val="000224E6"/>
    <w:rsid w:val="0002574D"/>
    <w:rsid w:val="00041AD7"/>
    <w:rsid w:val="0005409B"/>
    <w:rsid w:val="00057586"/>
    <w:rsid w:val="00060772"/>
    <w:rsid w:val="0006380A"/>
    <w:rsid w:val="000646EF"/>
    <w:rsid w:val="00064ACD"/>
    <w:rsid w:val="00065F8A"/>
    <w:rsid w:val="000836F0"/>
    <w:rsid w:val="00092993"/>
    <w:rsid w:val="0009336A"/>
    <w:rsid w:val="000A2E9C"/>
    <w:rsid w:val="000A2F3C"/>
    <w:rsid w:val="000A3BB1"/>
    <w:rsid w:val="000A7AC9"/>
    <w:rsid w:val="000B31E9"/>
    <w:rsid w:val="000B69F4"/>
    <w:rsid w:val="000B6A43"/>
    <w:rsid w:val="000C1D47"/>
    <w:rsid w:val="000C356B"/>
    <w:rsid w:val="000C4091"/>
    <w:rsid w:val="000C7194"/>
    <w:rsid w:val="000C7504"/>
    <w:rsid w:val="000D15AE"/>
    <w:rsid w:val="000E3073"/>
    <w:rsid w:val="000E4D1F"/>
    <w:rsid w:val="000E5D9B"/>
    <w:rsid w:val="000F30E5"/>
    <w:rsid w:val="0010065B"/>
    <w:rsid w:val="00102615"/>
    <w:rsid w:val="00106097"/>
    <w:rsid w:val="00107B2B"/>
    <w:rsid w:val="001162DF"/>
    <w:rsid w:val="00124A6C"/>
    <w:rsid w:val="0013203B"/>
    <w:rsid w:val="001403AF"/>
    <w:rsid w:val="00141612"/>
    <w:rsid w:val="00150EAD"/>
    <w:rsid w:val="00151FA1"/>
    <w:rsid w:val="001545C0"/>
    <w:rsid w:val="00155706"/>
    <w:rsid w:val="00182F21"/>
    <w:rsid w:val="0018362E"/>
    <w:rsid w:val="00187758"/>
    <w:rsid w:val="001979A3"/>
    <w:rsid w:val="001A69F5"/>
    <w:rsid w:val="001A7D09"/>
    <w:rsid w:val="001E7944"/>
    <w:rsid w:val="001F047C"/>
    <w:rsid w:val="00210DCB"/>
    <w:rsid w:val="00212BE4"/>
    <w:rsid w:val="002154B3"/>
    <w:rsid w:val="00216415"/>
    <w:rsid w:val="00231CA8"/>
    <w:rsid w:val="00240F96"/>
    <w:rsid w:val="002419E1"/>
    <w:rsid w:val="0024588C"/>
    <w:rsid w:val="00256364"/>
    <w:rsid w:val="00260078"/>
    <w:rsid w:val="00271D29"/>
    <w:rsid w:val="00276501"/>
    <w:rsid w:val="002836BF"/>
    <w:rsid w:val="002839CC"/>
    <w:rsid w:val="00283DFF"/>
    <w:rsid w:val="0028551C"/>
    <w:rsid w:val="00292BE5"/>
    <w:rsid w:val="002972E6"/>
    <w:rsid w:val="002A1160"/>
    <w:rsid w:val="002B3B41"/>
    <w:rsid w:val="002B4D1B"/>
    <w:rsid w:val="002B7D8F"/>
    <w:rsid w:val="002C39E5"/>
    <w:rsid w:val="002F0FFB"/>
    <w:rsid w:val="002F4E1E"/>
    <w:rsid w:val="002F5C85"/>
    <w:rsid w:val="002F65C6"/>
    <w:rsid w:val="002F6F1E"/>
    <w:rsid w:val="0030551B"/>
    <w:rsid w:val="003055B8"/>
    <w:rsid w:val="00305E46"/>
    <w:rsid w:val="003212C0"/>
    <w:rsid w:val="0032535B"/>
    <w:rsid w:val="003360B6"/>
    <w:rsid w:val="0033677F"/>
    <w:rsid w:val="00337737"/>
    <w:rsid w:val="003378A6"/>
    <w:rsid w:val="0035135F"/>
    <w:rsid w:val="00355253"/>
    <w:rsid w:val="00370DA8"/>
    <w:rsid w:val="003822A6"/>
    <w:rsid w:val="00384E18"/>
    <w:rsid w:val="003967D9"/>
    <w:rsid w:val="003A0F45"/>
    <w:rsid w:val="003A3633"/>
    <w:rsid w:val="003B4ECB"/>
    <w:rsid w:val="003B5597"/>
    <w:rsid w:val="003C18A6"/>
    <w:rsid w:val="003C4E18"/>
    <w:rsid w:val="003D1A3E"/>
    <w:rsid w:val="003D370B"/>
    <w:rsid w:val="003D50DA"/>
    <w:rsid w:val="003E3665"/>
    <w:rsid w:val="003E433B"/>
    <w:rsid w:val="003F12EE"/>
    <w:rsid w:val="003F13F8"/>
    <w:rsid w:val="003F2805"/>
    <w:rsid w:val="003F2F5A"/>
    <w:rsid w:val="00402490"/>
    <w:rsid w:val="00404584"/>
    <w:rsid w:val="004051F7"/>
    <w:rsid w:val="00406E87"/>
    <w:rsid w:val="00416947"/>
    <w:rsid w:val="004321E4"/>
    <w:rsid w:val="00432481"/>
    <w:rsid w:val="0044078B"/>
    <w:rsid w:val="004440FC"/>
    <w:rsid w:val="00464C82"/>
    <w:rsid w:val="00474FE7"/>
    <w:rsid w:val="00482ECF"/>
    <w:rsid w:val="004903FE"/>
    <w:rsid w:val="00493354"/>
    <w:rsid w:val="00494E4E"/>
    <w:rsid w:val="004A10E7"/>
    <w:rsid w:val="004B6D9B"/>
    <w:rsid w:val="004E076E"/>
    <w:rsid w:val="004E22E3"/>
    <w:rsid w:val="004F00B9"/>
    <w:rsid w:val="004F06F3"/>
    <w:rsid w:val="00501B84"/>
    <w:rsid w:val="00503394"/>
    <w:rsid w:val="005052BB"/>
    <w:rsid w:val="005071B4"/>
    <w:rsid w:val="005121AE"/>
    <w:rsid w:val="00514F77"/>
    <w:rsid w:val="005165C5"/>
    <w:rsid w:val="00521690"/>
    <w:rsid w:val="00525F21"/>
    <w:rsid w:val="00545A8E"/>
    <w:rsid w:val="00545F72"/>
    <w:rsid w:val="005516B7"/>
    <w:rsid w:val="00552CD5"/>
    <w:rsid w:val="00554275"/>
    <w:rsid w:val="00554BF2"/>
    <w:rsid w:val="0056067D"/>
    <w:rsid w:val="0056189D"/>
    <w:rsid w:val="00567285"/>
    <w:rsid w:val="00577E32"/>
    <w:rsid w:val="00580573"/>
    <w:rsid w:val="0058392D"/>
    <w:rsid w:val="00587432"/>
    <w:rsid w:val="00591D39"/>
    <w:rsid w:val="005930D6"/>
    <w:rsid w:val="005A6E85"/>
    <w:rsid w:val="005B00EF"/>
    <w:rsid w:val="005B0FD1"/>
    <w:rsid w:val="005B4C1A"/>
    <w:rsid w:val="005C32F2"/>
    <w:rsid w:val="005C6CD6"/>
    <w:rsid w:val="005C6FA2"/>
    <w:rsid w:val="005D036E"/>
    <w:rsid w:val="005D30F0"/>
    <w:rsid w:val="005F675B"/>
    <w:rsid w:val="00621C02"/>
    <w:rsid w:val="00630D58"/>
    <w:rsid w:val="00631653"/>
    <w:rsid w:val="006401CE"/>
    <w:rsid w:val="00642A9A"/>
    <w:rsid w:val="00644266"/>
    <w:rsid w:val="006465FD"/>
    <w:rsid w:val="00646B5A"/>
    <w:rsid w:val="00661796"/>
    <w:rsid w:val="0067383B"/>
    <w:rsid w:val="006800F8"/>
    <w:rsid w:val="006805A4"/>
    <w:rsid w:val="006831FE"/>
    <w:rsid w:val="00690FE6"/>
    <w:rsid w:val="00691580"/>
    <w:rsid w:val="006927C2"/>
    <w:rsid w:val="00695E72"/>
    <w:rsid w:val="006A4256"/>
    <w:rsid w:val="006B7AF6"/>
    <w:rsid w:val="006C4175"/>
    <w:rsid w:val="006E0D98"/>
    <w:rsid w:val="006E7F49"/>
    <w:rsid w:val="00711DF5"/>
    <w:rsid w:val="00731BF0"/>
    <w:rsid w:val="007327D2"/>
    <w:rsid w:val="00735378"/>
    <w:rsid w:val="007419C9"/>
    <w:rsid w:val="00763A38"/>
    <w:rsid w:val="00767F29"/>
    <w:rsid w:val="00771D98"/>
    <w:rsid w:val="007738C4"/>
    <w:rsid w:val="00773EAF"/>
    <w:rsid w:val="00781013"/>
    <w:rsid w:val="007831DE"/>
    <w:rsid w:val="00783E19"/>
    <w:rsid w:val="00784379"/>
    <w:rsid w:val="007A2014"/>
    <w:rsid w:val="007A3DC5"/>
    <w:rsid w:val="007B6105"/>
    <w:rsid w:val="007B7793"/>
    <w:rsid w:val="007E10E6"/>
    <w:rsid w:val="007E4891"/>
    <w:rsid w:val="007E5E14"/>
    <w:rsid w:val="007E6D07"/>
    <w:rsid w:val="007F00A3"/>
    <w:rsid w:val="007F1547"/>
    <w:rsid w:val="007F24E5"/>
    <w:rsid w:val="007F7D27"/>
    <w:rsid w:val="00805813"/>
    <w:rsid w:val="00807A4D"/>
    <w:rsid w:val="0081089B"/>
    <w:rsid w:val="00812E1B"/>
    <w:rsid w:val="00835FA1"/>
    <w:rsid w:val="00851464"/>
    <w:rsid w:val="00854B42"/>
    <w:rsid w:val="00857F41"/>
    <w:rsid w:val="0086481E"/>
    <w:rsid w:val="00866B0C"/>
    <w:rsid w:val="00871693"/>
    <w:rsid w:val="008818DA"/>
    <w:rsid w:val="00881B78"/>
    <w:rsid w:val="008837B0"/>
    <w:rsid w:val="008926EC"/>
    <w:rsid w:val="00897AB4"/>
    <w:rsid w:val="008A66B7"/>
    <w:rsid w:val="008B5636"/>
    <w:rsid w:val="008C7722"/>
    <w:rsid w:val="008D68C0"/>
    <w:rsid w:val="008D70B0"/>
    <w:rsid w:val="008D789E"/>
    <w:rsid w:val="008E28C5"/>
    <w:rsid w:val="008F3538"/>
    <w:rsid w:val="00906699"/>
    <w:rsid w:val="00911CC5"/>
    <w:rsid w:val="00914162"/>
    <w:rsid w:val="0092649D"/>
    <w:rsid w:val="0093451E"/>
    <w:rsid w:val="00941E0E"/>
    <w:rsid w:val="009449FC"/>
    <w:rsid w:val="009513BE"/>
    <w:rsid w:val="00952001"/>
    <w:rsid w:val="00980143"/>
    <w:rsid w:val="00983201"/>
    <w:rsid w:val="00985ECD"/>
    <w:rsid w:val="00990A72"/>
    <w:rsid w:val="009A0085"/>
    <w:rsid w:val="009A2D45"/>
    <w:rsid w:val="009A3712"/>
    <w:rsid w:val="009A7D7D"/>
    <w:rsid w:val="009C4730"/>
    <w:rsid w:val="009C4826"/>
    <w:rsid w:val="009C6E47"/>
    <w:rsid w:val="009C6EFE"/>
    <w:rsid w:val="009C7372"/>
    <w:rsid w:val="009D37CE"/>
    <w:rsid w:val="009D655E"/>
    <w:rsid w:val="009D76B6"/>
    <w:rsid w:val="009E47AC"/>
    <w:rsid w:val="00A04C86"/>
    <w:rsid w:val="00A053CE"/>
    <w:rsid w:val="00A13527"/>
    <w:rsid w:val="00A24407"/>
    <w:rsid w:val="00A24FB6"/>
    <w:rsid w:val="00A3157A"/>
    <w:rsid w:val="00A31E21"/>
    <w:rsid w:val="00A32438"/>
    <w:rsid w:val="00A34A18"/>
    <w:rsid w:val="00A57EA3"/>
    <w:rsid w:val="00A62189"/>
    <w:rsid w:val="00A764C6"/>
    <w:rsid w:val="00AA08F5"/>
    <w:rsid w:val="00AA42A1"/>
    <w:rsid w:val="00AB199A"/>
    <w:rsid w:val="00AB1DB6"/>
    <w:rsid w:val="00AB28BD"/>
    <w:rsid w:val="00AB49B9"/>
    <w:rsid w:val="00AD1449"/>
    <w:rsid w:val="00AD3853"/>
    <w:rsid w:val="00AD4F68"/>
    <w:rsid w:val="00AD7842"/>
    <w:rsid w:val="00AE7D55"/>
    <w:rsid w:val="00AF2241"/>
    <w:rsid w:val="00AF29BE"/>
    <w:rsid w:val="00AF71EB"/>
    <w:rsid w:val="00B13DB0"/>
    <w:rsid w:val="00B24979"/>
    <w:rsid w:val="00B41C7B"/>
    <w:rsid w:val="00B42F30"/>
    <w:rsid w:val="00B44D8F"/>
    <w:rsid w:val="00B46705"/>
    <w:rsid w:val="00B51CBC"/>
    <w:rsid w:val="00B54E7C"/>
    <w:rsid w:val="00B70A93"/>
    <w:rsid w:val="00B757B8"/>
    <w:rsid w:val="00B7623A"/>
    <w:rsid w:val="00B91077"/>
    <w:rsid w:val="00B91773"/>
    <w:rsid w:val="00BA5E02"/>
    <w:rsid w:val="00BA6153"/>
    <w:rsid w:val="00BB6D31"/>
    <w:rsid w:val="00BC222D"/>
    <w:rsid w:val="00BC2F0A"/>
    <w:rsid w:val="00BD0C63"/>
    <w:rsid w:val="00BD4FEB"/>
    <w:rsid w:val="00BD58FA"/>
    <w:rsid w:val="00BD7F5A"/>
    <w:rsid w:val="00BE5796"/>
    <w:rsid w:val="00BF0F9F"/>
    <w:rsid w:val="00BF282B"/>
    <w:rsid w:val="00C02196"/>
    <w:rsid w:val="00C05B45"/>
    <w:rsid w:val="00C139A0"/>
    <w:rsid w:val="00C16868"/>
    <w:rsid w:val="00C20154"/>
    <w:rsid w:val="00C307B5"/>
    <w:rsid w:val="00C30E46"/>
    <w:rsid w:val="00C3519C"/>
    <w:rsid w:val="00C37E0A"/>
    <w:rsid w:val="00C43875"/>
    <w:rsid w:val="00C46531"/>
    <w:rsid w:val="00C557E4"/>
    <w:rsid w:val="00C602B7"/>
    <w:rsid w:val="00C61092"/>
    <w:rsid w:val="00C72922"/>
    <w:rsid w:val="00C81A45"/>
    <w:rsid w:val="00C82901"/>
    <w:rsid w:val="00C83BCB"/>
    <w:rsid w:val="00C84860"/>
    <w:rsid w:val="00C85203"/>
    <w:rsid w:val="00CA12E5"/>
    <w:rsid w:val="00CA7174"/>
    <w:rsid w:val="00CB11A6"/>
    <w:rsid w:val="00CB3627"/>
    <w:rsid w:val="00CB7189"/>
    <w:rsid w:val="00CB7771"/>
    <w:rsid w:val="00CC1BE8"/>
    <w:rsid w:val="00CC5BA5"/>
    <w:rsid w:val="00CC7717"/>
    <w:rsid w:val="00CD2307"/>
    <w:rsid w:val="00CE5345"/>
    <w:rsid w:val="00CF108C"/>
    <w:rsid w:val="00CF2211"/>
    <w:rsid w:val="00CF46F9"/>
    <w:rsid w:val="00CF715C"/>
    <w:rsid w:val="00D00AB7"/>
    <w:rsid w:val="00D1045C"/>
    <w:rsid w:val="00D11AE0"/>
    <w:rsid w:val="00D14B69"/>
    <w:rsid w:val="00D20172"/>
    <w:rsid w:val="00D32FFB"/>
    <w:rsid w:val="00D3797D"/>
    <w:rsid w:val="00D42A74"/>
    <w:rsid w:val="00D53752"/>
    <w:rsid w:val="00D64033"/>
    <w:rsid w:val="00D65CC4"/>
    <w:rsid w:val="00D66AD5"/>
    <w:rsid w:val="00D6734A"/>
    <w:rsid w:val="00D67D01"/>
    <w:rsid w:val="00D7232C"/>
    <w:rsid w:val="00D75C8D"/>
    <w:rsid w:val="00D86AA4"/>
    <w:rsid w:val="00D95318"/>
    <w:rsid w:val="00DA318B"/>
    <w:rsid w:val="00DA77BA"/>
    <w:rsid w:val="00DC25D4"/>
    <w:rsid w:val="00DC3D1C"/>
    <w:rsid w:val="00DC5A69"/>
    <w:rsid w:val="00E055AE"/>
    <w:rsid w:val="00E16931"/>
    <w:rsid w:val="00E53993"/>
    <w:rsid w:val="00E63462"/>
    <w:rsid w:val="00E65A3A"/>
    <w:rsid w:val="00E708B4"/>
    <w:rsid w:val="00E7190E"/>
    <w:rsid w:val="00E935E2"/>
    <w:rsid w:val="00EA2842"/>
    <w:rsid w:val="00EA2882"/>
    <w:rsid w:val="00EA5667"/>
    <w:rsid w:val="00EB1889"/>
    <w:rsid w:val="00EB5D2D"/>
    <w:rsid w:val="00EB789B"/>
    <w:rsid w:val="00EC0F39"/>
    <w:rsid w:val="00EC34E1"/>
    <w:rsid w:val="00EC6405"/>
    <w:rsid w:val="00EE0F70"/>
    <w:rsid w:val="00EF2673"/>
    <w:rsid w:val="00EF5494"/>
    <w:rsid w:val="00F02254"/>
    <w:rsid w:val="00F168F7"/>
    <w:rsid w:val="00F32D05"/>
    <w:rsid w:val="00F351C3"/>
    <w:rsid w:val="00F40B90"/>
    <w:rsid w:val="00F57B48"/>
    <w:rsid w:val="00F64D79"/>
    <w:rsid w:val="00F64FC6"/>
    <w:rsid w:val="00F806A1"/>
    <w:rsid w:val="00F84A99"/>
    <w:rsid w:val="00F84F6C"/>
    <w:rsid w:val="00FA5956"/>
    <w:rsid w:val="00FC0D45"/>
    <w:rsid w:val="00FD3521"/>
    <w:rsid w:val="00FE3F6E"/>
    <w:rsid w:val="00FE6B74"/>
    <w:rsid w:val="00FF10A5"/>
    <w:rsid w:val="00FF6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407675"/>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Nmerodepgina1">
    <w:name w:val="Número de página1"/>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Hipervnculovisitado1">
    <w:name w:val="Hipervínculo visitado1"/>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Prrafodelista1">
    <w:name w:val="Párrafo de lista1"/>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Prrafodelista1"/>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Textodeglobo1">
    <w:name w:val="Texto de globo1"/>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 w:type="character" w:styleId="Nmerodepgina">
    <w:name w:val="page number"/>
    <w:basedOn w:val="Fuentedeprrafopredeter"/>
    <w:uiPriority w:val="99"/>
    <w:semiHidden/>
    <w:unhideWhenUsed/>
    <w:rsid w:val="00577E32"/>
  </w:style>
  <w:style w:type="paragraph" w:styleId="Prrafodelista">
    <w:name w:val="List Paragraph"/>
    <w:basedOn w:val="Normal"/>
    <w:uiPriority w:val="34"/>
    <w:qFormat/>
    <w:rsid w:val="002419E1"/>
    <w:pPr>
      <w:ind w:left="720"/>
      <w:contextualSpacing/>
    </w:pPr>
  </w:style>
  <w:style w:type="character" w:styleId="Hipervnculovisitado">
    <w:name w:val="FollowedHyperlink"/>
    <w:basedOn w:val="Fuentedeprrafopredeter"/>
    <w:uiPriority w:val="99"/>
    <w:semiHidden/>
    <w:unhideWhenUsed/>
    <w:rsid w:val="00CB3627"/>
    <w:rPr>
      <w:color w:val="954F72" w:themeColor="followedHyperlink"/>
      <w:u w:val="single"/>
    </w:rPr>
  </w:style>
  <w:style w:type="paragraph" w:styleId="Revisin">
    <w:name w:val="Revision"/>
    <w:hidden/>
    <w:uiPriority w:val="99"/>
    <w:semiHidden/>
    <w:rsid w:val="00DC25D4"/>
    <w:rPr>
      <w:rFonts w:ascii="Cambria" w:eastAsia="MS ??" w:hAnsi="Cambria" w:cs="Cambria"/>
      <w:color w:val="000000"/>
      <w:sz w:val="24"/>
      <w:szCs w:val="24"/>
      <w:lang w:val="en-US" w:eastAsia="ar-SA"/>
    </w:rPr>
  </w:style>
  <w:style w:type="character" w:styleId="Refdecomentario">
    <w:name w:val="annotation reference"/>
    <w:basedOn w:val="Fuentedeprrafopredeter"/>
    <w:semiHidden/>
    <w:rsid w:val="00FA5956"/>
    <w:rPr>
      <w:sz w:val="16"/>
      <w:szCs w:val="16"/>
    </w:rPr>
  </w:style>
  <w:style w:type="paragraph" w:styleId="Textocomentario">
    <w:name w:val="annotation text"/>
    <w:basedOn w:val="Normal"/>
    <w:link w:val="TextocomentarioCar"/>
    <w:semiHidden/>
    <w:rsid w:val="00FA5956"/>
    <w:rPr>
      <w:sz w:val="20"/>
      <w:szCs w:val="20"/>
    </w:rPr>
  </w:style>
  <w:style w:type="character" w:customStyle="1" w:styleId="TextocomentarioCar">
    <w:name w:val="Texto comentario Car"/>
    <w:basedOn w:val="Fuentedeprrafopredeter"/>
    <w:link w:val="Textocomentario"/>
    <w:semiHidden/>
    <w:rsid w:val="00FA5956"/>
    <w:rPr>
      <w:rFonts w:ascii="Cambria" w:eastAsia="MS ??" w:hAnsi="Cambria" w:cs="Cambria"/>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391">
      <w:bodyDiv w:val="1"/>
      <w:marLeft w:val="0"/>
      <w:marRight w:val="0"/>
      <w:marTop w:val="0"/>
      <w:marBottom w:val="0"/>
      <w:divBdr>
        <w:top w:val="none" w:sz="0" w:space="0" w:color="auto"/>
        <w:left w:val="none" w:sz="0" w:space="0" w:color="auto"/>
        <w:bottom w:val="none" w:sz="0" w:space="0" w:color="auto"/>
        <w:right w:val="none" w:sz="0" w:space="0" w:color="auto"/>
      </w:divBdr>
    </w:div>
    <w:div w:id="84037998">
      <w:bodyDiv w:val="1"/>
      <w:marLeft w:val="0"/>
      <w:marRight w:val="0"/>
      <w:marTop w:val="0"/>
      <w:marBottom w:val="0"/>
      <w:divBdr>
        <w:top w:val="none" w:sz="0" w:space="0" w:color="auto"/>
        <w:left w:val="none" w:sz="0" w:space="0" w:color="auto"/>
        <w:bottom w:val="none" w:sz="0" w:space="0" w:color="auto"/>
        <w:right w:val="none" w:sz="0" w:space="0" w:color="auto"/>
      </w:divBdr>
    </w:div>
    <w:div w:id="167597737">
      <w:bodyDiv w:val="1"/>
      <w:marLeft w:val="0"/>
      <w:marRight w:val="0"/>
      <w:marTop w:val="0"/>
      <w:marBottom w:val="0"/>
      <w:divBdr>
        <w:top w:val="none" w:sz="0" w:space="0" w:color="auto"/>
        <w:left w:val="none" w:sz="0" w:space="0" w:color="auto"/>
        <w:bottom w:val="none" w:sz="0" w:space="0" w:color="auto"/>
        <w:right w:val="none" w:sz="0" w:space="0" w:color="auto"/>
      </w:divBdr>
    </w:div>
    <w:div w:id="258951783">
      <w:bodyDiv w:val="1"/>
      <w:marLeft w:val="0"/>
      <w:marRight w:val="0"/>
      <w:marTop w:val="0"/>
      <w:marBottom w:val="0"/>
      <w:divBdr>
        <w:top w:val="none" w:sz="0" w:space="0" w:color="auto"/>
        <w:left w:val="none" w:sz="0" w:space="0" w:color="auto"/>
        <w:bottom w:val="none" w:sz="0" w:space="0" w:color="auto"/>
        <w:right w:val="none" w:sz="0" w:space="0" w:color="auto"/>
      </w:divBdr>
    </w:div>
    <w:div w:id="329606474">
      <w:bodyDiv w:val="1"/>
      <w:marLeft w:val="0"/>
      <w:marRight w:val="0"/>
      <w:marTop w:val="0"/>
      <w:marBottom w:val="0"/>
      <w:divBdr>
        <w:top w:val="none" w:sz="0" w:space="0" w:color="auto"/>
        <w:left w:val="none" w:sz="0" w:space="0" w:color="auto"/>
        <w:bottom w:val="none" w:sz="0" w:space="0" w:color="auto"/>
        <w:right w:val="none" w:sz="0" w:space="0" w:color="auto"/>
      </w:divBdr>
    </w:div>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551159335">
      <w:bodyDiv w:val="1"/>
      <w:marLeft w:val="0"/>
      <w:marRight w:val="0"/>
      <w:marTop w:val="0"/>
      <w:marBottom w:val="0"/>
      <w:divBdr>
        <w:top w:val="none" w:sz="0" w:space="0" w:color="auto"/>
        <w:left w:val="none" w:sz="0" w:space="0" w:color="auto"/>
        <w:bottom w:val="none" w:sz="0" w:space="0" w:color="auto"/>
        <w:right w:val="none" w:sz="0" w:space="0" w:color="auto"/>
      </w:divBdr>
    </w:div>
    <w:div w:id="557321827">
      <w:bodyDiv w:val="1"/>
      <w:marLeft w:val="0"/>
      <w:marRight w:val="0"/>
      <w:marTop w:val="0"/>
      <w:marBottom w:val="0"/>
      <w:divBdr>
        <w:top w:val="none" w:sz="0" w:space="0" w:color="auto"/>
        <w:left w:val="none" w:sz="0" w:space="0" w:color="auto"/>
        <w:bottom w:val="none" w:sz="0" w:space="0" w:color="auto"/>
        <w:right w:val="none" w:sz="0" w:space="0" w:color="auto"/>
      </w:divBdr>
    </w:div>
    <w:div w:id="597563982">
      <w:bodyDiv w:val="1"/>
      <w:marLeft w:val="0"/>
      <w:marRight w:val="0"/>
      <w:marTop w:val="0"/>
      <w:marBottom w:val="0"/>
      <w:divBdr>
        <w:top w:val="none" w:sz="0" w:space="0" w:color="auto"/>
        <w:left w:val="none" w:sz="0" w:space="0" w:color="auto"/>
        <w:bottom w:val="none" w:sz="0" w:space="0" w:color="auto"/>
        <w:right w:val="none" w:sz="0" w:space="0" w:color="auto"/>
      </w:divBdr>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1014771919">
      <w:bodyDiv w:val="1"/>
      <w:marLeft w:val="0"/>
      <w:marRight w:val="0"/>
      <w:marTop w:val="0"/>
      <w:marBottom w:val="0"/>
      <w:divBdr>
        <w:top w:val="none" w:sz="0" w:space="0" w:color="auto"/>
        <w:left w:val="none" w:sz="0" w:space="0" w:color="auto"/>
        <w:bottom w:val="none" w:sz="0" w:space="0" w:color="auto"/>
        <w:right w:val="none" w:sz="0" w:space="0" w:color="auto"/>
      </w:divBdr>
    </w:div>
    <w:div w:id="1068259389">
      <w:bodyDiv w:val="1"/>
      <w:marLeft w:val="0"/>
      <w:marRight w:val="0"/>
      <w:marTop w:val="0"/>
      <w:marBottom w:val="0"/>
      <w:divBdr>
        <w:top w:val="none" w:sz="0" w:space="0" w:color="auto"/>
        <w:left w:val="none" w:sz="0" w:space="0" w:color="auto"/>
        <w:bottom w:val="none" w:sz="0" w:space="0" w:color="auto"/>
        <w:right w:val="none" w:sz="0" w:space="0" w:color="auto"/>
      </w:divBdr>
    </w:div>
    <w:div w:id="1138641703">
      <w:bodyDiv w:val="1"/>
      <w:marLeft w:val="0"/>
      <w:marRight w:val="0"/>
      <w:marTop w:val="0"/>
      <w:marBottom w:val="0"/>
      <w:divBdr>
        <w:top w:val="none" w:sz="0" w:space="0" w:color="auto"/>
        <w:left w:val="none" w:sz="0" w:space="0" w:color="auto"/>
        <w:bottom w:val="none" w:sz="0" w:space="0" w:color="auto"/>
        <w:right w:val="none" w:sz="0" w:space="0" w:color="auto"/>
      </w:divBdr>
    </w:div>
    <w:div w:id="1312907367">
      <w:bodyDiv w:val="1"/>
      <w:marLeft w:val="0"/>
      <w:marRight w:val="0"/>
      <w:marTop w:val="0"/>
      <w:marBottom w:val="0"/>
      <w:divBdr>
        <w:top w:val="none" w:sz="0" w:space="0" w:color="auto"/>
        <w:left w:val="none" w:sz="0" w:space="0" w:color="auto"/>
        <w:bottom w:val="none" w:sz="0" w:space="0" w:color="auto"/>
        <w:right w:val="none" w:sz="0" w:space="0" w:color="auto"/>
      </w:divBdr>
    </w:div>
    <w:div w:id="1481339889">
      <w:bodyDiv w:val="1"/>
      <w:marLeft w:val="0"/>
      <w:marRight w:val="0"/>
      <w:marTop w:val="0"/>
      <w:marBottom w:val="0"/>
      <w:divBdr>
        <w:top w:val="none" w:sz="0" w:space="0" w:color="auto"/>
        <w:left w:val="none" w:sz="0" w:space="0" w:color="auto"/>
        <w:bottom w:val="none" w:sz="0" w:space="0" w:color="auto"/>
        <w:right w:val="none" w:sz="0" w:space="0" w:color="auto"/>
      </w:divBdr>
    </w:div>
    <w:div w:id="1495223005">
      <w:bodyDiv w:val="1"/>
      <w:marLeft w:val="0"/>
      <w:marRight w:val="0"/>
      <w:marTop w:val="0"/>
      <w:marBottom w:val="0"/>
      <w:divBdr>
        <w:top w:val="none" w:sz="0" w:space="0" w:color="auto"/>
        <w:left w:val="none" w:sz="0" w:space="0" w:color="auto"/>
        <w:bottom w:val="none" w:sz="0" w:space="0" w:color="auto"/>
        <w:right w:val="none" w:sz="0" w:space="0" w:color="auto"/>
      </w:divBdr>
    </w:div>
    <w:div w:id="1554190363">
      <w:bodyDiv w:val="1"/>
      <w:marLeft w:val="0"/>
      <w:marRight w:val="0"/>
      <w:marTop w:val="0"/>
      <w:marBottom w:val="0"/>
      <w:divBdr>
        <w:top w:val="none" w:sz="0" w:space="0" w:color="auto"/>
        <w:left w:val="none" w:sz="0" w:space="0" w:color="auto"/>
        <w:bottom w:val="none" w:sz="0" w:space="0" w:color="auto"/>
        <w:right w:val="none" w:sz="0" w:space="0" w:color="auto"/>
      </w:divBdr>
    </w:div>
    <w:div w:id="1647393278">
      <w:bodyDiv w:val="1"/>
      <w:marLeft w:val="0"/>
      <w:marRight w:val="0"/>
      <w:marTop w:val="0"/>
      <w:marBottom w:val="0"/>
      <w:divBdr>
        <w:top w:val="none" w:sz="0" w:space="0" w:color="auto"/>
        <w:left w:val="none" w:sz="0" w:space="0" w:color="auto"/>
        <w:bottom w:val="none" w:sz="0" w:space="0" w:color="auto"/>
        <w:right w:val="none" w:sz="0" w:space="0" w:color="auto"/>
      </w:divBdr>
    </w:div>
    <w:div w:id="1690718271">
      <w:bodyDiv w:val="1"/>
      <w:marLeft w:val="0"/>
      <w:marRight w:val="0"/>
      <w:marTop w:val="0"/>
      <w:marBottom w:val="0"/>
      <w:divBdr>
        <w:top w:val="none" w:sz="0" w:space="0" w:color="auto"/>
        <w:left w:val="none" w:sz="0" w:space="0" w:color="auto"/>
        <w:bottom w:val="none" w:sz="0" w:space="0" w:color="auto"/>
        <w:right w:val="none" w:sz="0" w:space="0" w:color="auto"/>
      </w:divBdr>
    </w:div>
    <w:div w:id="1724209752">
      <w:bodyDiv w:val="1"/>
      <w:marLeft w:val="0"/>
      <w:marRight w:val="0"/>
      <w:marTop w:val="0"/>
      <w:marBottom w:val="0"/>
      <w:divBdr>
        <w:top w:val="none" w:sz="0" w:space="0" w:color="auto"/>
        <w:left w:val="none" w:sz="0" w:space="0" w:color="auto"/>
        <w:bottom w:val="none" w:sz="0" w:space="0" w:color="auto"/>
        <w:right w:val="none" w:sz="0" w:space="0" w:color="auto"/>
      </w:divBdr>
    </w:div>
    <w:div w:id="2016570861">
      <w:bodyDiv w:val="1"/>
      <w:marLeft w:val="0"/>
      <w:marRight w:val="0"/>
      <w:marTop w:val="0"/>
      <w:marBottom w:val="0"/>
      <w:divBdr>
        <w:top w:val="none" w:sz="0" w:space="0" w:color="auto"/>
        <w:left w:val="none" w:sz="0" w:space="0" w:color="auto"/>
        <w:bottom w:val="none" w:sz="0" w:space="0" w:color="auto"/>
        <w:right w:val="none" w:sz="0" w:space="0" w:color="auto"/>
      </w:divBdr>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 w:id="20444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pf.edu/web/nutrimedia" TargetMode="External"/><Relationship Id="rId13" Type="http://schemas.openxmlformats.org/officeDocument/2006/relationships/hyperlink" Target="https://www.upf.edu/web/nutrimedia/comer-con-cienc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ecyt.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ochrane.org/es" TargetMode="External"/><Relationship Id="rId5" Type="http://schemas.openxmlformats.org/officeDocument/2006/relationships/webSettings" Target="webSettings.xml"/><Relationship Id="rId15" Type="http://schemas.openxmlformats.org/officeDocument/2006/relationships/hyperlink" Target="https://tinyurl.com/y3cceh3k" TargetMode="External"/><Relationship Id="rId23" Type="http://schemas.openxmlformats.org/officeDocument/2006/relationships/theme" Target="theme/theme1.xml"/><Relationship Id="rId10" Type="http://schemas.openxmlformats.org/officeDocument/2006/relationships/hyperlink" Target="https://www.upf.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pf.edu/web/occ/" TargetMode="External"/><Relationship Id="rId14" Type="http://schemas.openxmlformats.org/officeDocument/2006/relationships/hyperlink" Target="https://tinyurl.com/yymyedh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AF62-9F41-A44E-8DA2-8BB434D9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5497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6484</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Gonzalo Casino Rubio</cp:lastModifiedBy>
  <cp:revision>2</cp:revision>
  <cp:lastPrinted>2019-03-26T19:54:00Z</cp:lastPrinted>
  <dcterms:created xsi:type="dcterms:W3CDTF">2019-04-04T14:55:00Z</dcterms:created>
  <dcterms:modified xsi:type="dcterms:W3CDTF">2019-04-04T14:55:00Z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