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2BB" w:rsidRDefault="005052BB" w:rsidP="00C46531">
      <w:pPr>
        <w:spacing w:after="120"/>
        <w:jc w:val="center"/>
        <w:outlineLvl w:val="0"/>
        <w:rPr>
          <w:rFonts w:ascii="Calibri" w:hAnsi="Calibri" w:cs="Calibri"/>
          <w:sz w:val="32"/>
          <w:u w:val="single"/>
          <w:lang w:val="es-ES"/>
        </w:rPr>
      </w:pPr>
      <w:bookmarkStart w:id="0" w:name="_GoBack"/>
      <w:bookmarkEnd w:id="0"/>
    </w:p>
    <w:p w:rsidR="00AA42A1" w:rsidRDefault="00AA42A1" w:rsidP="00C46531">
      <w:pPr>
        <w:spacing w:after="120"/>
        <w:jc w:val="center"/>
        <w:outlineLvl w:val="0"/>
        <w:rPr>
          <w:rFonts w:ascii="Arial" w:eastAsia="Verdana" w:hAnsi="Arial" w:cs="Arial"/>
          <w:b/>
          <w:bCs/>
          <w:kern w:val="1"/>
          <w:sz w:val="36"/>
          <w:szCs w:val="36"/>
          <w:lang w:val="es-ES"/>
        </w:rPr>
      </w:pPr>
      <w:r>
        <w:rPr>
          <w:rFonts w:ascii="Calibri" w:hAnsi="Calibri" w:cs="Calibri"/>
          <w:sz w:val="32"/>
          <w:u w:val="single"/>
          <w:lang w:val="es-ES"/>
        </w:rPr>
        <w:t>NOTA DE PRENSA</w:t>
      </w:r>
    </w:p>
    <w:p w:rsidR="00016FA2" w:rsidRDefault="00016FA2" w:rsidP="00DC25D4">
      <w:pPr>
        <w:spacing w:line="240" w:lineRule="auto"/>
        <w:rPr>
          <w:rFonts w:ascii="Arial" w:hAnsi="Arial" w:cs="Calibri"/>
          <w:b/>
          <w:bCs/>
          <w:lang w:val="es-ES"/>
        </w:rPr>
      </w:pPr>
      <w:r>
        <w:rPr>
          <w:rFonts w:ascii="Arial" w:hAnsi="Arial" w:cs="Calibri"/>
          <w:b/>
          <w:bCs/>
          <w:sz w:val="36"/>
          <w:szCs w:val="36"/>
          <w:lang w:val="es-ES"/>
        </w:rPr>
        <w:t>Es dudoso que el consumo de hasta un huevo al día incremente el riesgo cardiovascular</w:t>
      </w:r>
    </w:p>
    <w:p w:rsidR="00DC25D4" w:rsidRDefault="00DC25D4" w:rsidP="00DC25D4">
      <w:pPr>
        <w:pStyle w:val="Prrafodelista"/>
        <w:spacing w:line="100" w:lineRule="atLeast"/>
        <w:ind w:left="357"/>
        <w:rPr>
          <w:rFonts w:ascii="Calibri" w:hAnsi="Calibri" w:cs="Calibri"/>
          <w:bCs/>
          <w:lang w:val="es-ES"/>
        </w:rPr>
      </w:pPr>
    </w:p>
    <w:p w:rsidR="00016FA2" w:rsidRDefault="00016FA2" w:rsidP="00DC25D4">
      <w:pPr>
        <w:pStyle w:val="Prrafodelista"/>
        <w:spacing w:line="100" w:lineRule="atLeast"/>
        <w:ind w:left="357"/>
        <w:rPr>
          <w:rFonts w:ascii="Calibri" w:hAnsi="Calibri" w:cs="Calibri"/>
          <w:bCs/>
          <w:lang w:val="es-ES"/>
        </w:rPr>
      </w:pPr>
      <w:r w:rsidRPr="00016FA2">
        <w:rPr>
          <w:rFonts w:ascii="Calibri" w:hAnsi="Calibri" w:cs="Calibri"/>
          <w:bCs/>
          <w:lang w:val="es-ES"/>
        </w:rPr>
        <w:t>•</w:t>
      </w:r>
      <w:r w:rsidRPr="00016FA2">
        <w:rPr>
          <w:rFonts w:ascii="Calibri" w:hAnsi="Calibri" w:cs="Calibri"/>
          <w:bCs/>
          <w:lang w:val="es-ES"/>
        </w:rPr>
        <w:tab/>
      </w:r>
      <w:r w:rsidRPr="00DC25D4">
        <w:rPr>
          <w:rFonts w:ascii="Calibri" w:hAnsi="Calibri" w:cs="Calibri"/>
          <w:bCs/>
          <w:lang w:val="es-ES"/>
        </w:rPr>
        <w:t>Los efectos del consumo de huevos en el riesgo de enfermedades cardiovasculares muestra resultados inconsistentes entre los distintos estudios</w:t>
      </w:r>
    </w:p>
    <w:p w:rsidR="005052BB" w:rsidRPr="00DC25D4" w:rsidRDefault="005052BB" w:rsidP="00DC25D4">
      <w:pPr>
        <w:pStyle w:val="Prrafodelista"/>
        <w:spacing w:line="100" w:lineRule="atLeast"/>
        <w:ind w:left="357"/>
        <w:rPr>
          <w:rFonts w:ascii="Calibri" w:hAnsi="Calibri" w:cs="Calibri"/>
          <w:bCs/>
          <w:lang w:val="es-ES"/>
        </w:rPr>
      </w:pPr>
    </w:p>
    <w:p w:rsidR="009C7372" w:rsidRDefault="00016FA2" w:rsidP="00016FA2">
      <w:pPr>
        <w:pStyle w:val="Prrafodelista"/>
        <w:spacing w:line="100" w:lineRule="atLeast"/>
        <w:ind w:left="357"/>
        <w:rPr>
          <w:rFonts w:ascii="Calibri" w:hAnsi="Calibri" w:cs="Calibri"/>
          <w:bCs/>
          <w:lang w:val="es-ES"/>
        </w:rPr>
      </w:pPr>
      <w:r w:rsidRPr="00016FA2">
        <w:rPr>
          <w:rFonts w:ascii="Calibri" w:hAnsi="Calibri" w:cs="Calibri"/>
          <w:bCs/>
          <w:lang w:val="es-ES"/>
        </w:rPr>
        <w:t>•</w:t>
      </w:r>
      <w:r w:rsidRPr="00016FA2">
        <w:rPr>
          <w:rFonts w:ascii="Calibri" w:hAnsi="Calibri" w:cs="Calibri"/>
          <w:bCs/>
          <w:lang w:val="es-ES"/>
        </w:rPr>
        <w:tab/>
      </w:r>
      <w:r w:rsidR="005052BB">
        <w:rPr>
          <w:rFonts w:ascii="Calibri" w:hAnsi="Calibri" w:cs="Calibri"/>
          <w:bCs/>
          <w:lang w:val="es-ES"/>
        </w:rPr>
        <w:t>Es razonable comer entre tres y cinco huevos a la semana, aunque se podrían</w:t>
      </w:r>
      <w:r w:rsidR="005052BB" w:rsidRPr="00016FA2">
        <w:rPr>
          <w:rFonts w:ascii="Calibri" w:hAnsi="Calibri" w:cs="Calibri"/>
          <w:bCs/>
          <w:lang w:val="es-ES"/>
        </w:rPr>
        <w:t xml:space="preserve"> consumir de manera segura hasta siete </w:t>
      </w:r>
      <w:r w:rsidR="005052BB">
        <w:rPr>
          <w:rFonts w:ascii="Calibri" w:hAnsi="Calibri" w:cs="Calibri"/>
          <w:bCs/>
          <w:lang w:val="es-ES"/>
        </w:rPr>
        <w:t>a la</w:t>
      </w:r>
      <w:r w:rsidR="005052BB" w:rsidRPr="00016FA2">
        <w:rPr>
          <w:rFonts w:ascii="Calibri" w:hAnsi="Calibri" w:cs="Calibri"/>
          <w:bCs/>
          <w:lang w:val="es-ES"/>
        </w:rPr>
        <w:t xml:space="preserve"> semana dentro de un patrón de alimentación saludable</w:t>
      </w:r>
    </w:p>
    <w:p w:rsidR="00016FA2" w:rsidRDefault="00016FA2" w:rsidP="00016FA2">
      <w:pPr>
        <w:pStyle w:val="Prrafodelista"/>
        <w:spacing w:line="100" w:lineRule="atLeast"/>
        <w:ind w:left="357"/>
        <w:rPr>
          <w:rFonts w:ascii="Calibri" w:hAnsi="Calibri" w:cs="Calibri"/>
          <w:bCs/>
          <w:lang w:val="es-ES"/>
        </w:rPr>
      </w:pPr>
    </w:p>
    <w:p w:rsidR="00016FA2" w:rsidRPr="009C7372" w:rsidRDefault="00016FA2" w:rsidP="00016FA2">
      <w:pPr>
        <w:pStyle w:val="Prrafodelista"/>
        <w:spacing w:line="100" w:lineRule="atLeast"/>
        <w:ind w:left="357"/>
        <w:rPr>
          <w:rFonts w:ascii="Calibri" w:hAnsi="Calibri" w:cs="Calibri"/>
          <w:b/>
          <w:bCs/>
          <w:lang w:val="es-ES"/>
        </w:rPr>
      </w:pPr>
    </w:p>
    <w:p w:rsidR="00016FA2" w:rsidRPr="00016FA2" w:rsidRDefault="00AA42A1" w:rsidP="00016FA2">
      <w:pPr>
        <w:spacing w:line="300" w:lineRule="auto"/>
        <w:rPr>
          <w:rFonts w:ascii="Calibri" w:hAnsi="Calibri" w:cs="Calibri"/>
          <w:bCs/>
          <w:lang w:val="es-ES"/>
        </w:rPr>
      </w:pPr>
      <w:r>
        <w:rPr>
          <w:rFonts w:ascii="Calibri" w:hAnsi="Calibri" w:cs="Calibri"/>
          <w:b/>
          <w:lang w:val="es-ES"/>
        </w:rPr>
        <w:t xml:space="preserve">Barcelona, </w:t>
      </w:r>
      <w:r w:rsidR="00016FA2">
        <w:rPr>
          <w:rFonts w:ascii="Calibri" w:hAnsi="Calibri" w:cs="Calibri"/>
          <w:b/>
          <w:lang w:val="es-ES"/>
        </w:rPr>
        <w:t>27</w:t>
      </w:r>
      <w:r w:rsidR="008D789E">
        <w:rPr>
          <w:rFonts w:ascii="Calibri" w:hAnsi="Calibri" w:cs="Calibri"/>
          <w:b/>
          <w:lang w:val="es-ES"/>
        </w:rPr>
        <w:t xml:space="preserve"> </w:t>
      </w:r>
      <w:r>
        <w:rPr>
          <w:rFonts w:ascii="Calibri" w:hAnsi="Calibri" w:cs="Calibri"/>
          <w:b/>
          <w:lang w:val="es-ES"/>
        </w:rPr>
        <w:t xml:space="preserve">de </w:t>
      </w:r>
      <w:r w:rsidR="00F64D79">
        <w:rPr>
          <w:rFonts w:ascii="Calibri" w:hAnsi="Calibri" w:cs="Calibri"/>
          <w:b/>
          <w:lang w:val="es-ES"/>
        </w:rPr>
        <w:t>marzo</w:t>
      </w:r>
      <w:r>
        <w:rPr>
          <w:rFonts w:ascii="Calibri" w:hAnsi="Calibri" w:cs="Calibri"/>
          <w:b/>
          <w:lang w:val="es-ES"/>
        </w:rPr>
        <w:t xml:space="preserve"> de </w:t>
      </w:r>
      <w:r w:rsidR="000224E6">
        <w:rPr>
          <w:rFonts w:ascii="Calibri" w:hAnsi="Calibri" w:cs="Calibri"/>
          <w:b/>
          <w:lang w:val="es-ES"/>
        </w:rPr>
        <w:t>201</w:t>
      </w:r>
      <w:r w:rsidR="00F64D79">
        <w:rPr>
          <w:rFonts w:ascii="Calibri" w:hAnsi="Calibri" w:cs="Calibri"/>
          <w:b/>
          <w:lang w:val="es-ES"/>
        </w:rPr>
        <w:t>9</w:t>
      </w:r>
      <w:r w:rsidR="00B44D8F">
        <w:rPr>
          <w:rFonts w:ascii="Calibri" w:hAnsi="Calibri" w:cs="Calibri"/>
          <w:b/>
          <w:bCs/>
          <w:lang w:val="es-ES"/>
        </w:rPr>
        <w:t>.</w:t>
      </w:r>
      <w:r w:rsidR="001162DF">
        <w:rPr>
          <w:rFonts w:ascii="Calibri" w:hAnsi="Calibri" w:cs="Calibri"/>
          <w:b/>
          <w:bCs/>
          <w:lang w:val="es-ES"/>
        </w:rPr>
        <w:t xml:space="preserve"> </w:t>
      </w:r>
      <w:r w:rsidR="000224E6">
        <w:rPr>
          <w:rFonts w:ascii="Calibri" w:hAnsi="Calibri" w:cs="Calibri"/>
          <w:b/>
          <w:bCs/>
          <w:lang w:val="es-ES"/>
        </w:rPr>
        <w:t>–</w:t>
      </w:r>
      <w:r w:rsidR="007F24E5">
        <w:rPr>
          <w:rFonts w:ascii="Calibri" w:hAnsi="Calibri" w:cs="Calibri"/>
          <w:b/>
          <w:bCs/>
          <w:lang w:val="es-ES"/>
        </w:rPr>
        <w:t xml:space="preserve"> </w:t>
      </w:r>
      <w:r w:rsidR="00016FA2" w:rsidRPr="00016FA2">
        <w:rPr>
          <w:rFonts w:ascii="Calibri" w:hAnsi="Calibri" w:cs="Calibri"/>
          <w:bCs/>
          <w:lang w:val="es-ES"/>
        </w:rPr>
        <w:t xml:space="preserve">Una nueva evaluación de Nutrimedia muestra que no se puede relacionar el consumo de </w:t>
      </w:r>
      <w:r w:rsidR="00DC25D4">
        <w:rPr>
          <w:rFonts w:ascii="Calibri" w:hAnsi="Calibri" w:cs="Calibri"/>
          <w:bCs/>
          <w:lang w:val="es-ES"/>
        </w:rPr>
        <w:t>hasta</w:t>
      </w:r>
      <w:r w:rsidR="00016FA2" w:rsidRPr="00016FA2">
        <w:rPr>
          <w:rFonts w:ascii="Calibri" w:hAnsi="Calibri" w:cs="Calibri"/>
          <w:bCs/>
          <w:lang w:val="es-ES"/>
        </w:rPr>
        <w:t xml:space="preserve"> un huevo diario con </w:t>
      </w:r>
      <w:r w:rsidR="00DC25D4">
        <w:rPr>
          <w:rFonts w:ascii="Calibri" w:hAnsi="Calibri" w:cs="Calibri"/>
          <w:bCs/>
          <w:lang w:val="es-ES"/>
        </w:rPr>
        <w:t>una mayor</w:t>
      </w:r>
      <w:r w:rsidR="00016FA2" w:rsidRPr="00016FA2">
        <w:rPr>
          <w:rFonts w:ascii="Calibri" w:hAnsi="Calibri" w:cs="Calibri"/>
          <w:bCs/>
          <w:lang w:val="es-ES"/>
        </w:rPr>
        <w:t xml:space="preserve"> incidencia de enfermedades cardiovasculares, como el infarto y el ictus, entre otras. No obstante, </w:t>
      </w:r>
      <w:r w:rsidR="00DC25D4">
        <w:rPr>
          <w:rFonts w:ascii="Calibri" w:hAnsi="Calibri" w:cs="Calibri"/>
          <w:bCs/>
          <w:lang w:val="es-ES"/>
        </w:rPr>
        <w:t xml:space="preserve">tomar </w:t>
      </w:r>
      <w:r w:rsidR="00016FA2" w:rsidRPr="00016FA2">
        <w:rPr>
          <w:rFonts w:ascii="Calibri" w:hAnsi="Calibri" w:cs="Calibri"/>
          <w:bCs/>
          <w:lang w:val="es-ES"/>
        </w:rPr>
        <w:t>más de siete huevos a la semana sí podría elevar los niveles de colesterol malo (colesterol LDL) en sangre. Nutrimedia es un proyecto del Observatorio de la Comunicación Científica (OCC) de la Universidad Pompeu Fabra (UPF), realizado en colaboración con el Centro Cochrane Iberoamérica y el apoyo de la Fundación Española para la Ciencia y la Tecnología (FECYT), que analiza científicamente el grado de certeza de mensajes sobre alimentación y salud a la vez que ayuda a interpretar los resultados de las investigaciones.</w:t>
      </w:r>
    </w:p>
    <w:p w:rsidR="00016FA2" w:rsidRPr="00016FA2" w:rsidRDefault="00016FA2" w:rsidP="00016FA2">
      <w:pPr>
        <w:spacing w:line="300" w:lineRule="auto"/>
        <w:rPr>
          <w:rFonts w:ascii="Calibri" w:hAnsi="Calibri" w:cs="Calibri"/>
          <w:bCs/>
          <w:lang w:val="es-ES"/>
        </w:rPr>
      </w:pPr>
    </w:p>
    <w:p w:rsidR="00016FA2" w:rsidRPr="00016FA2" w:rsidRDefault="00016FA2" w:rsidP="00016FA2">
      <w:pPr>
        <w:spacing w:line="300" w:lineRule="auto"/>
        <w:rPr>
          <w:rFonts w:ascii="Calibri" w:hAnsi="Calibri" w:cs="Calibri"/>
          <w:bCs/>
          <w:lang w:val="es-ES"/>
        </w:rPr>
      </w:pPr>
      <w:r w:rsidRPr="00016FA2">
        <w:rPr>
          <w:rFonts w:ascii="Calibri" w:hAnsi="Calibri" w:cs="Calibri"/>
          <w:bCs/>
          <w:lang w:val="es-ES"/>
        </w:rPr>
        <w:t xml:space="preserve">El colesterol y los alimentos ricos en esta </w:t>
      </w:r>
      <w:r w:rsidR="003D50DA">
        <w:rPr>
          <w:rFonts w:ascii="Calibri" w:hAnsi="Calibri" w:cs="Calibri"/>
          <w:bCs/>
          <w:lang w:val="es-ES"/>
        </w:rPr>
        <w:t>molécula orgánica</w:t>
      </w:r>
      <w:r w:rsidRPr="00016FA2">
        <w:rPr>
          <w:rFonts w:ascii="Calibri" w:hAnsi="Calibri" w:cs="Calibri"/>
          <w:bCs/>
          <w:lang w:val="es-ES"/>
        </w:rPr>
        <w:t xml:space="preserve">, como es el caso de los huevos, tienen mala fama desde hace aproximadamente medio siglo. Esto se debe a que, en </w:t>
      </w:r>
      <w:r w:rsidR="00DC25D4">
        <w:rPr>
          <w:rFonts w:ascii="Calibri" w:hAnsi="Calibri" w:cs="Calibri"/>
          <w:bCs/>
          <w:lang w:val="es-ES"/>
        </w:rPr>
        <w:t>la década</w:t>
      </w:r>
      <w:r w:rsidRPr="00016FA2">
        <w:rPr>
          <w:rFonts w:ascii="Calibri" w:hAnsi="Calibri" w:cs="Calibri"/>
          <w:bCs/>
          <w:lang w:val="es-ES"/>
        </w:rPr>
        <w:t xml:space="preserve"> </w:t>
      </w:r>
      <w:r w:rsidR="003D50DA">
        <w:rPr>
          <w:rFonts w:ascii="Calibri" w:hAnsi="Calibri" w:cs="Calibri"/>
          <w:bCs/>
          <w:lang w:val="es-ES"/>
        </w:rPr>
        <w:t>de 1970</w:t>
      </w:r>
      <w:r w:rsidRPr="00016FA2">
        <w:rPr>
          <w:rFonts w:ascii="Calibri" w:hAnsi="Calibri" w:cs="Calibri"/>
          <w:bCs/>
          <w:lang w:val="es-ES"/>
        </w:rPr>
        <w:t>, se identific</w:t>
      </w:r>
      <w:r w:rsidR="003D50DA">
        <w:rPr>
          <w:rFonts w:ascii="Calibri" w:hAnsi="Calibri" w:cs="Calibri"/>
          <w:bCs/>
          <w:lang w:val="es-ES"/>
        </w:rPr>
        <w:t xml:space="preserve">ó el nivel elevado de colesterol </w:t>
      </w:r>
      <w:r w:rsidRPr="00016FA2">
        <w:rPr>
          <w:rFonts w:ascii="Calibri" w:hAnsi="Calibri" w:cs="Calibri"/>
          <w:bCs/>
          <w:lang w:val="es-ES"/>
        </w:rPr>
        <w:t xml:space="preserve">como </w:t>
      </w:r>
      <w:r w:rsidR="003D50DA">
        <w:rPr>
          <w:rFonts w:ascii="Calibri" w:hAnsi="Calibri" w:cs="Calibri"/>
          <w:bCs/>
          <w:lang w:val="es-ES"/>
        </w:rPr>
        <w:t xml:space="preserve">un </w:t>
      </w:r>
      <w:r w:rsidRPr="00016FA2">
        <w:rPr>
          <w:rFonts w:ascii="Calibri" w:hAnsi="Calibri" w:cs="Calibri"/>
          <w:bCs/>
          <w:lang w:val="es-ES"/>
        </w:rPr>
        <w:t xml:space="preserve">factor de riesgo de las enfermedades cardiovasculares, que según la Organización Mundial de la Salud (OMS) son la principal causa de muerte prematura en todo el mundo. Desde entonces, las guías alimentarias </w:t>
      </w:r>
      <w:r w:rsidR="005052BB">
        <w:rPr>
          <w:rFonts w:ascii="Calibri" w:hAnsi="Calibri" w:cs="Calibri"/>
          <w:bCs/>
          <w:lang w:val="es-ES"/>
        </w:rPr>
        <w:t xml:space="preserve">recomiendan </w:t>
      </w:r>
      <w:r w:rsidRPr="00016FA2">
        <w:rPr>
          <w:rFonts w:ascii="Calibri" w:hAnsi="Calibri" w:cs="Calibri"/>
          <w:bCs/>
          <w:lang w:val="es-ES"/>
        </w:rPr>
        <w:t>restring</w:t>
      </w:r>
      <w:r w:rsidR="005052BB">
        <w:rPr>
          <w:rFonts w:ascii="Calibri" w:hAnsi="Calibri" w:cs="Calibri"/>
          <w:bCs/>
          <w:lang w:val="es-ES"/>
        </w:rPr>
        <w:t>ir</w:t>
      </w:r>
      <w:r w:rsidRPr="00016FA2">
        <w:rPr>
          <w:rFonts w:ascii="Calibri" w:hAnsi="Calibri" w:cs="Calibri"/>
          <w:bCs/>
          <w:lang w:val="es-ES"/>
        </w:rPr>
        <w:t xml:space="preserve"> el colesterol dietético y, en consecuencia, el consumo de huevos, a pesar de que no es lo mismo factor de riesgo que enfermedad</w:t>
      </w:r>
      <w:r w:rsidR="00711DF5">
        <w:rPr>
          <w:rFonts w:ascii="Calibri" w:hAnsi="Calibri" w:cs="Calibri"/>
          <w:bCs/>
          <w:lang w:val="es-ES"/>
        </w:rPr>
        <w:t>. Además,</w:t>
      </w:r>
      <w:r w:rsidR="00711DF5" w:rsidRPr="00016FA2">
        <w:rPr>
          <w:rFonts w:ascii="Calibri" w:hAnsi="Calibri" w:cs="Calibri"/>
          <w:bCs/>
          <w:lang w:val="es-ES"/>
        </w:rPr>
        <w:t xml:space="preserve"> </w:t>
      </w:r>
      <w:r w:rsidRPr="00016FA2">
        <w:rPr>
          <w:rFonts w:ascii="Calibri" w:hAnsi="Calibri" w:cs="Calibri"/>
          <w:bCs/>
          <w:lang w:val="es-ES"/>
        </w:rPr>
        <w:t xml:space="preserve">el desarrollo de la enfermedad cardiovascular depende en mayor medida de la genética, el patrón alimentario y la actividad física, </w:t>
      </w:r>
      <w:r w:rsidR="00DC25D4">
        <w:rPr>
          <w:rFonts w:ascii="Calibri" w:hAnsi="Calibri" w:cs="Calibri"/>
          <w:bCs/>
          <w:lang w:val="es-ES"/>
        </w:rPr>
        <w:t xml:space="preserve">entre otros factores, </w:t>
      </w:r>
      <w:r w:rsidRPr="00016FA2">
        <w:rPr>
          <w:rFonts w:ascii="Calibri" w:hAnsi="Calibri" w:cs="Calibri"/>
          <w:bCs/>
          <w:lang w:val="es-ES"/>
        </w:rPr>
        <w:t>que del consumo de un alimento</w:t>
      </w:r>
      <w:r w:rsidR="00DC25D4">
        <w:rPr>
          <w:rFonts w:ascii="Calibri" w:hAnsi="Calibri" w:cs="Calibri"/>
          <w:bCs/>
          <w:lang w:val="es-ES"/>
        </w:rPr>
        <w:t xml:space="preserve"> concreto</w:t>
      </w:r>
      <w:r w:rsidRPr="00016FA2">
        <w:rPr>
          <w:rFonts w:ascii="Calibri" w:hAnsi="Calibri" w:cs="Calibri"/>
          <w:bCs/>
          <w:lang w:val="es-ES"/>
        </w:rPr>
        <w:t>.</w:t>
      </w:r>
    </w:p>
    <w:p w:rsidR="00016FA2" w:rsidRPr="00016FA2" w:rsidRDefault="00016FA2" w:rsidP="00016FA2">
      <w:pPr>
        <w:spacing w:line="300" w:lineRule="auto"/>
        <w:rPr>
          <w:rFonts w:ascii="Calibri" w:hAnsi="Calibri" w:cs="Calibri"/>
          <w:bCs/>
          <w:lang w:val="es-ES"/>
        </w:rPr>
      </w:pPr>
    </w:p>
    <w:p w:rsidR="00B24979" w:rsidRDefault="00016FA2" w:rsidP="00016FA2">
      <w:pPr>
        <w:spacing w:line="300" w:lineRule="auto"/>
        <w:rPr>
          <w:rFonts w:ascii="Calibri" w:hAnsi="Calibri" w:cs="Calibri"/>
          <w:bCs/>
          <w:lang w:val="es-ES"/>
        </w:rPr>
      </w:pPr>
      <w:r w:rsidRPr="00016FA2">
        <w:rPr>
          <w:rFonts w:ascii="Calibri" w:hAnsi="Calibri" w:cs="Calibri"/>
          <w:bCs/>
          <w:lang w:val="es-ES"/>
        </w:rPr>
        <w:t xml:space="preserve">Con el objetivo de evaluar </w:t>
      </w:r>
      <w:r w:rsidR="00DC25D4">
        <w:rPr>
          <w:rFonts w:ascii="Calibri" w:hAnsi="Calibri" w:cs="Calibri"/>
          <w:bCs/>
          <w:lang w:val="es-ES"/>
        </w:rPr>
        <w:t>la extendida creencia de</w:t>
      </w:r>
      <w:r w:rsidRPr="00016FA2">
        <w:rPr>
          <w:rFonts w:ascii="Calibri" w:hAnsi="Calibri" w:cs="Calibri"/>
          <w:bCs/>
          <w:lang w:val="es-ES"/>
        </w:rPr>
        <w:t xml:space="preserve"> que “el consumo cotidiano de huevos aumenta el riesgo de enfermedades cardiovasculares”, el grupo de investigación de Nutrimedia ha examinado las dos mejores y más recientes revisiones sistemáticas</w:t>
      </w:r>
      <w:r w:rsidR="00DC25D4">
        <w:rPr>
          <w:rFonts w:ascii="Calibri" w:hAnsi="Calibri" w:cs="Calibri"/>
          <w:bCs/>
          <w:lang w:val="es-ES"/>
        </w:rPr>
        <w:t xml:space="preserve"> y los últimos </w:t>
      </w:r>
      <w:r w:rsidRPr="00016FA2">
        <w:rPr>
          <w:rFonts w:ascii="Calibri" w:hAnsi="Calibri" w:cs="Calibri"/>
          <w:bCs/>
          <w:lang w:val="es-ES"/>
        </w:rPr>
        <w:t xml:space="preserve">estudios sobre </w:t>
      </w:r>
      <w:r w:rsidR="00DC25D4">
        <w:rPr>
          <w:rFonts w:ascii="Calibri" w:hAnsi="Calibri" w:cs="Calibri"/>
          <w:bCs/>
          <w:lang w:val="es-ES"/>
        </w:rPr>
        <w:t>este</w:t>
      </w:r>
      <w:r w:rsidR="00B24979">
        <w:rPr>
          <w:rFonts w:ascii="Calibri" w:hAnsi="Calibri" w:cs="Calibri"/>
          <w:bCs/>
          <w:lang w:val="es-ES"/>
        </w:rPr>
        <w:t xml:space="preserve"> tema</w:t>
      </w:r>
      <w:r w:rsidR="00DC25D4">
        <w:rPr>
          <w:rFonts w:ascii="Calibri" w:hAnsi="Calibri" w:cs="Calibri"/>
          <w:bCs/>
          <w:lang w:val="es-ES"/>
        </w:rPr>
        <w:t>, además de</w:t>
      </w:r>
      <w:r w:rsidRPr="00016FA2">
        <w:rPr>
          <w:rFonts w:ascii="Calibri" w:hAnsi="Calibri" w:cs="Calibri"/>
          <w:bCs/>
          <w:lang w:val="es-ES"/>
        </w:rPr>
        <w:t xml:space="preserve"> diversas guías alimentarias</w:t>
      </w:r>
      <w:r w:rsidR="00DC25D4">
        <w:rPr>
          <w:rFonts w:ascii="Calibri" w:hAnsi="Calibri" w:cs="Calibri"/>
          <w:bCs/>
          <w:lang w:val="es-ES"/>
        </w:rPr>
        <w:t xml:space="preserve"> y</w:t>
      </w:r>
      <w:r w:rsidRPr="00016FA2">
        <w:rPr>
          <w:rFonts w:ascii="Calibri" w:hAnsi="Calibri" w:cs="Calibri"/>
          <w:bCs/>
          <w:lang w:val="es-ES"/>
        </w:rPr>
        <w:t xml:space="preserve"> otros documentos científicos. </w:t>
      </w:r>
      <w:r w:rsidR="00B24979">
        <w:rPr>
          <w:rFonts w:ascii="Calibri" w:hAnsi="Calibri" w:cs="Calibri"/>
          <w:bCs/>
          <w:lang w:val="es-ES"/>
        </w:rPr>
        <w:t>L</w:t>
      </w:r>
      <w:r w:rsidRPr="00016FA2">
        <w:rPr>
          <w:rFonts w:ascii="Calibri" w:hAnsi="Calibri" w:cs="Calibri"/>
          <w:bCs/>
          <w:lang w:val="es-ES"/>
        </w:rPr>
        <w:t xml:space="preserve">a confianza que </w:t>
      </w:r>
      <w:r w:rsidRPr="00016FA2">
        <w:rPr>
          <w:rFonts w:ascii="Calibri" w:hAnsi="Calibri" w:cs="Calibri"/>
          <w:bCs/>
          <w:lang w:val="es-ES"/>
        </w:rPr>
        <w:lastRenderedPageBreak/>
        <w:t xml:space="preserve">merecen los </w:t>
      </w:r>
      <w:r w:rsidR="00B24979">
        <w:rPr>
          <w:rFonts w:ascii="Calibri" w:hAnsi="Calibri" w:cs="Calibri"/>
          <w:bCs/>
          <w:lang w:val="es-ES"/>
        </w:rPr>
        <w:t xml:space="preserve">estudios </w:t>
      </w:r>
      <w:r w:rsidRPr="00016FA2">
        <w:rPr>
          <w:rFonts w:ascii="Calibri" w:hAnsi="Calibri" w:cs="Calibri"/>
          <w:bCs/>
          <w:lang w:val="es-ES"/>
        </w:rPr>
        <w:t xml:space="preserve">analizados es muy baja, </w:t>
      </w:r>
      <w:r w:rsidR="00DC25D4">
        <w:rPr>
          <w:rFonts w:ascii="Calibri" w:hAnsi="Calibri" w:cs="Calibri"/>
          <w:bCs/>
          <w:lang w:val="es-ES"/>
        </w:rPr>
        <w:t>ya</w:t>
      </w:r>
      <w:r w:rsidRPr="00016FA2">
        <w:rPr>
          <w:rFonts w:ascii="Calibri" w:hAnsi="Calibri" w:cs="Calibri"/>
          <w:bCs/>
          <w:lang w:val="es-ES"/>
        </w:rPr>
        <w:t xml:space="preserve"> </w:t>
      </w:r>
      <w:r w:rsidR="00DC25D4">
        <w:rPr>
          <w:rFonts w:ascii="Calibri" w:hAnsi="Calibri" w:cs="Calibri"/>
          <w:bCs/>
          <w:lang w:val="es-ES"/>
        </w:rPr>
        <w:t xml:space="preserve">que </w:t>
      </w:r>
      <w:r w:rsidR="00DC25D4" w:rsidRPr="00016FA2">
        <w:rPr>
          <w:rFonts w:ascii="Calibri" w:hAnsi="Calibri" w:cs="Calibri"/>
          <w:bCs/>
          <w:lang w:val="es-ES"/>
        </w:rPr>
        <w:t xml:space="preserve">proceden de estudios observacionales </w:t>
      </w:r>
      <w:r w:rsidR="00DC25D4">
        <w:rPr>
          <w:rFonts w:ascii="Calibri" w:hAnsi="Calibri" w:cs="Calibri"/>
          <w:bCs/>
          <w:lang w:val="es-ES"/>
        </w:rPr>
        <w:t xml:space="preserve">y además </w:t>
      </w:r>
      <w:r w:rsidR="003D50DA">
        <w:rPr>
          <w:rFonts w:ascii="Calibri" w:hAnsi="Calibri" w:cs="Calibri"/>
          <w:bCs/>
          <w:lang w:val="es-ES"/>
        </w:rPr>
        <w:t>ofrecen</w:t>
      </w:r>
      <w:r w:rsidRPr="00016FA2">
        <w:rPr>
          <w:rFonts w:ascii="Calibri" w:hAnsi="Calibri" w:cs="Calibri"/>
          <w:bCs/>
          <w:lang w:val="es-ES"/>
        </w:rPr>
        <w:t xml:space="preserve"> resultados contradictorios</w:t>
      </w:r>
      <w:r w:rsidR="00B24979">
        <w:rPr>
          <w:rFonts w:ascii="Calibri" w:hAnsi="Calibri" w:cs="Calibri"/>
          <w:bCs/>
          <w:lang w:val="es-ES"/>
        </w:rPr>
        <w:t xml:space="preserve">. Por ello, se concluye </w:t>
      </w:r>
      <w:r w:rsidRPr="00016FA2">
        <w:rPr>
          <w:rFonts w:ascii="Calibri" w:hAnsi="Calibri" w:cs="Calibri"/>
          <w:bCs/>
          <w:lang w:val="es-ES"/>
        </w:rPr>
        <w:t>que e</w:t>
      </w:r>
      <w:r w:rsidR="00B24979">
        <w:rPr>
          <w:rFonts w:ascii="Calibri" w:hAnsi="Calibri" w:cs="Calibri"/>
          <w:bCs/>
          <w:lang w:val="es-ES"/>
        </w:rPr>
        <w:t xml:space="preserve">s incierto que el </w:t>
      </w:r>
      <w:r w:rsidRPr="00016FA2">
        <w:rPr>
          <w:rFonts w:ascii="Calibri" w:hAnsi="Calibri" w:cs="Calibri"/>
          <w:bCs/>
          <w:lang w:val="es-ES"/>
        </w:rPr>
        <w:t xml:space="preserve">consumo </w:t>
      </w:r>
      <w:r w:rsidR="00B24979">
        <w:rPr>
          <w:rFonts w:ascii="Calibri" w:hAnsi="Calibri" w:cs="Calibri"/>
          <w:bCs/>
          <w:lang w:val="es-ES"/>
        </w:rPr>
        <w:t xml:space="preserve">moderado </w:t>
      </w:r>
      <w:r w:rsidRPr="00016FA2">
        <w:rPr>
          <w:rFonts w:ascii="Calibri" w:hAnsi="Calibri" w:cs="Calibri"/>
          <w:bCs/>
          <w:lang w:val="es-ES"/>
        </w:rPr>
        <w:t xml:space="preserve">de huevos </w:t>
      </w:r>
      <w:r w:rsidR="00B24979">
        <w:rPr>
          <w:rFonts w:ascii="Calibri" w:hAnsi="Calibri" w:cs="Calibri"/>
          <w:bCs/>
          <w:lang w:val="es-ES"/>
        </w:rPr>
        <w:t>(hasta un huevo al día)</w:t>
      </w:r>
      <w:r w:rsidR="00B24979" w:rsidRPr="00016FA2">
        <w:rPr>
          <w:rFonts w:ascii="Calibri" w:hAnsi="Calibri" w:cs="Calibri"/>
          <w:bCs/>
          <w:lang w:val="es-ES"/>
        </w:rPr>
        <w:t xml:space="preserve"> </w:t>
      </w:r>
      <w:r w:rsidR="00B24979">
        <w:rPr>
          <w:rFonts w:ascii="Calibri" w:hAnsi="Calibri" w:cs="Calibri"/>
          <w:bCs/>
          <w:lang w:val="es-ES"/>
        </w:rPr>
        <w:t>aumente</w:t>
      </w:r>
      <w:r w:rsidRPr="00016FA2">
        <w:rPr>
          <w:rFonts w:ascii="Calibri" w:hAnsi="Calibri" w:cs="Calibri"/>
          <w:bCs/>
          <w:lang w:val="es-ES"/>
        </w:rPr>
        <w:t xml:space="preserve"> de riesgo cardiovascular. </w:t>
      </w:r>
    </w:p>
    <w:p w:rsidR="005052BB" w:rsidRDefault="005052BB" w:rsidP="00016FA2">
      <w:pPr>
        <w:spacing w:line="300" w:lineRule="auto"/>
        <w:rPr>
          <w:rFonts w:ascii="Calibri" w:hAnsi="Calibri" w:cs="Calibri"/>
          <w:bCs/>
          <w:lang w:val="es-ES"/>
        </w:rPr>
      </w:pPr>
    </w:p>
    <w:p w:rsidR="00016FA2" w:rsidRPr="00016FA2" w:rsidRDefault="003D50DA" w:rsidP="00016FA2">
      <w:pPr>
        <w:spacing w:line="300" w:lineRule="auto"/>
        <w:rPr>
          <w:rFonts w:ascii="Calibri" w:hAnsi="Calibri" w:cs="Calibri"/>
          <w:bCs/>
          <w:lang w:val="es-ES"/>
        </w:rPr>
      </w:pPr>
      <w:r>
        <w:rPr>
          <w:rFonts w:ascii="Calibri" w:hAnsi="Calibri" w:cs="Calibri"/>
          <w:bCs/>
          <w:lang w:val="es-ES"/>
        </w:rPr>
        <w:t xml:space="preserve">Sin embargo, como pone de relieve esta evaluación, el consumo de </w:t>
      </w:r>
      <w:r w:rsidR="00016FA2" w:rsidRPr="00016FA2">
        <w:rPr>
          <w:rFonts w:ascii="Calibri" w:hAnsi="Calibri" w:cs="Calibri"/>
          <w:bCs/>
          <w:lang w:val="es-ES"/>
        </w:rPr>
        <w:t>más de un huevo al día</w:t>
      </w:r>
      <w:r>
        <w:rPr>
          <w:rFonts w:ascii="Calibri" w:hAnsi="Calibri" w:cs="Calibri"/>
          <w:bCs/>
          <w:lang w:val="es-ES"/>
        </w:rPr>
        <w:t xml:space="preserve"> podría aumentar</w:t>
      </w:r>
      <w:r w:rsidR="00016FA2" w:rsidRPr="00016FA2">
        <w:rPr>
          <w:rFonts w:ascii="Calibri" w:hAnsi="Calibri" w:cs="Calibri"/>
          <w:bCs/>
          <w:lang w:val="es-ES"/>
        </w:rPr>
        <w:t xml:space="preserve"> la concentración del colesterol LDL (malo) en sangre. </w:t>
      </w:r>
      <w:r>
        <w:rPr>
          <w:rFonts w:ascii="Calibri" w:hAnsi="Calibri" w:cs="Calibri"/>
          <w:bCs/>
          <w:lang w:val="es-ES"/>
        </w:rPr>
        <w:t xml:space="preserve">Aunque este efecto ha sido estudiado en </w:t>
      </w:r>
      <w:r w:rsidR="00016FA2" w:rsidRPr="00016FA2">
        <w:rPr>
          <w:rFonts w:ascii="Calibri" w:hAnsi="Calibri" w:cs="Calibri"/>
          <w:bCs/>
          <w:lang w:val="es-ES"/>
        </w:rPr>
        <w:t>ensayos clínicos</w:t>
      </w:r>
      <w:r>
        <w:rPr>
          <w:rFonts w:ascii="Calibri" w:hAnsi="Calibri" w:cs="Calibri"/>
          <w:bCs/>
          <w:lang w:val="es-ES"/>
        </w:rPr>
        <w:t xml:space="preserve"> (un tipo de estudios que merecen una confianza alta), la certeza de los resultados se considera baja</w:t>
      </w:r>
      <w:r w:rsidR="00016FA2" w:rsidRPr="00016FA2">
        <w:rPr>
          <w:rFonts w:ascii="Calibri" w:hAnsi="Calibri" w:cs="Calibri"/>
          <w:bCs/>
          <w:lang w:val="es-ES"/>
        </w:rPr>
        <w:t xml:space="preserve"> por </w:t>
      </w:r>
      <w:r>
        <w:rPr>
          <w:rFonts w:ascii="Calibri" w:hAnsi="Calibri" w:cs="Calibri"/>
          <w:bCs/>
          <w:lang w:val="es-ES"/>
        </w:rPr>
        <w:t>las limit</w:t>
      </w:r>
      <w:r w:rsidR="004F06F3">
        <w:rPr>
          <w:rFonts w:ascii="Calibri" w:hAnsi="Calibri" w:cs="Calibri"/>
          <w:bCs/>
          <w:lang w:val="es-ES"/>
        </w:rPr>
        <w:t xml:space="preserve">aciones metodológicas de los estudios y las </w:t>
      </w:r>
      <w:r w:rsidR="00016FA2" w:rsidRPr="00016FA2">
        <w:rPr>
          <w:rFonts w:ascii="Calibri" w:hAnsi="Calibri" w:cs="Calibri"/>
          <w:bCs/>
          <w:lang w:val="es-ES"/>
        </w:rPr>
        <w:t>discrepancia</w:t>
      </w:r>
      <w:r w:rsidR="004F06F3">
        <w:rPr>
          <w:rFonts w:ascii="Calibri" w:hAnsi="Calibri" w:cs="Calibri"/>
          <w:bCs/>
          <w:lang w:val="es-ES"/>
        </w:rPr>
        <w:t>s</w:t>
      </w:r>
      <w:r w:rsidR="00016FA2" w:rsidRPr="00016FA2">
        <w:rPr>
          <w:rFonts w:ascii="Calibri" w:hAnsi="Calibri" w:cs="Calibri"/>
          <w:bCs/>
          <w:lang w:val="es-ES"/>
        </w:rPr>
        <w:t xml:space="preserve"> entre </w:t>
      </w:r>
      <w:r w:rsidR="004F06F3">
        <w:rPr>
          <w:rFonts w:ascii="Calibri" w:hAnsi="Calibri" w:cs="Calibri"/>
          <w:bCs/>
          <w:lang w:val="es-ES"/>
        </w:rPr>
        <w:t>los efectos observados</w:t>
      </w:r>
      <w:r w:rsidR="00016FA2" w:rsidRPr="00016FA2">
        <w:rPr>
          <w:rFonts w:ascii="Calibri" w:hAnsi="Calibri" w:cs="Calibri"/>
          <w:bCs/>
          <w:lang w:val="es-ES"/>
        </w:rPr>
        <w:t xml:space="preserve">. Montse Rabassa, autora del informe e investigadora del Centro Cochrane Iberoamérica, explica que “la evaluación del grado de certeza se ha realizado mediante el sistema de referencia internacional GRADE, que permite establecer la calidad de la evidencia que hay detrás de un mensaje o pregunta de salud.” </w:t>
      </w:r>
    </w:p>
    <w:p w:rsidR="00016FA2" w:rsidRPr="00016FA2" w:rsidRDefault="00016FA2" w:rsidP="00016FA2">
      <w:pPr>
        <w:spacing w:line="300" w:lineRule="auto"/>
        <w:rPr>
          <w:rFonts w:ascii="Calibri" w:hAnsi="Calibri" w:cs="Calibri"/>
          <w:bCs/>
          <w:lang w:val="es-ES"/>
        </w:rPr>
      </w:pPr>
    </w:p>
    <w:p w:rsidR="005052BB" w:rsidRPr="003F2805" w:rsidRDefault="00016FA2" w:rsidP="00016FA2">
      <w:pPr>
        <w:spacing w:line="300" w:lineRule="auto"/>
        <w:rPr>
          <w:rFonts w:ascii="Calibri" w:hAnsi="Calibri" w:cs="Calibri"/>
          <w:b/>
          <w:bCs/>
          <w:lang w:val="es-ES"/>
        </w:rPr>
      </w:pPr>
      <w:r w:rsidRPr="003F2805">
        <w:rPr>
          <w:rFonts w:ascii="Calibri" w:hAnsi="Calibri" w:cs="Calibri"/>
          <w:b/>
          <w:bCs/>
          <w:lang w:val="es-ES"/>
        </w:rPr>
        <w:t xml:space="preserve"> </w:t>
      </w:r>
      <w:r w:rsidR="005052BB" w:rsidRPr="003F2805">
        <w:rPr>
          <w:rFonts w:ascii="Calibri" w:hAnsi="Calibri" w:cs="Calibri"/>
          <w:b/>
          <w:bCs/>
          <w:lang w:val="es-ES"/>
        </w:rPr>
        <w:t xml:space="preserve">¿Cuántos huevos es recomendable </w:t>
      </w:r>
      <w:r w:rsidR="005052BB">
        <w:rPr>
          <w:rFonts w:ascii="Calibri" w:hAnsi="Calibri" w:cs="Calibri"/>
          <w:b/>
          <w:bCs/>
          <w:lang w:val="es-ES"/>
        </w:rPr>
        <w:t>comer</w:t>
      </w:r>
      <w:r w:rsidR="005052BB" w:rsidRPr="003F2805">
        <w:rPr>
          <w:rFonts w:ascii="Calibri" w:hAnsi="Calibri" w:cs="Calibri"/>
          <w:b/>
          <w:bCs/>
          <w:lang w:val="es-ES"/>
        </w:rPr>
        <w:t xml:space="preserve"> a la semana?</w:t>
      </w:r>
    </w:p>
    <w:p w:rsidR="004F06F3" w:rsidRDefault="00016FA2" w:rsidP="00016FA2">
      <w:pPr>
        <w:spacing w:line="300" w:lineRule="auto"/>
        <w:rPr>
          <w:rFonts w:ascii="Calibri" w:hAnsi="Calibri" w:cs="Calibri"/>
          <w:bCs/>
          <w:lang w:val="es-ES"/>
        </w:rPr>
      </w:pPr>
      <w:r w:rsidRPr="00016FA2">
        <w:rPr>
          <w:rFonts w:ascii="Calibri" w:hAnsi="Calibri" w:cs="Calibri"/>
          <w:bCs/>
          <w:lang w:val="es-ES"/>
        </w:rPr>
        <w:t>“</w:t>
      </w:r>
      <w:r w:rsidR="004F06F3">
        <w:rPr>
          <w:rFonts w:ascii="Calibri" w:hAnsi="Calibri" w:cs="Calibri"/>
          <w:bCs/>
          <w:lang w:val="es-ES"/>
        </w:rPr>
        <w:t>E</w:t>
      </w:r>
      <w:r w:rsidR="004F06F3" w:rsidRPr="00016FA2">
        <w:rPr>
          <w:rFonts w:ascii="Calibri" w:hAnsi="Calibri" w:cs="Calibri"/>
          <w:bCs/>
          <w:lang w:val="es-ES"/>
        </w:rPr>
        <w:t xml:space="preserve">l </w:t>
      </w:r>
      <w:r w:rsidRPr="00016FA2">
        <w:rPr>
          <w:rFonts w:ascii="Calibri" w:hAnsi="Calibri" w:cs="Calibri"/>
          <w:bCs/>
          <w:lang w:val="es-ES"/>
        </w:rPr>
        <w:t>huevo es un alimento de gran valor nutricional y económico, lo que le hace un valioso ingrediente de una alimentación saludable para la población general</w:t>
      </w:r>
      <w:r w:rsidR="004F06F3">
        <w:rPr>
          <w:rFonts w:ascii="Calibri" w:hAnsi="Calibri" w:cs="Calibri"/>
          <w:bCs/>
          <w:lang w:val="es-ES"/>
        </w:rPr>
        <w:t xml:space="preserve">. </w:t>
      </w:r>
      <w:r w:rsidRPr="00016FA2">
        <w:rPr>
          <w:rFonts w:ascii="Calibri" w:hAnsi="Calibri" w:cs="Calibri"/>
          <w:bCs/>
          <w:lang w:val="es-ES"/>
        </w:rPr>
        <w:t>Por eso, se recomienda su consumo en la mayoría de las guías alimentarias. No obstante, estas recomendac</w:t>
      </w:r>
      <w:r w:rsidR="004F06F3">
        <w:rPr>
          <w:rFonts w:ascii="Calibri" w:hAnsi="Calibri" w:cs="Calibri"/>
          <w:bCs/>
          <w:lang w:val="es-ES"/>
        </w:rPr>
        <w:t>i</w:t>
      </w:r>
      <w:r w:rsidRPr="00016FA2">
        <w:rPr>
          <w:rFonts w:ascii="Calibri" w:hAnsi="Calibri" w:cs="Calibri"/>
          <w:bCs/>
          <w:lang w:val="es-ES"/>
        </w:rPr>
        <w:t>ones difieren, tanto para la población general como para poblaciones específicas (por ejemplo, las diagnosticadas con enfermedad cardiovascular o diabetes), entre las instituciones de salud pública, los países y a lo largo del tiempo”</w:t>
      </w:r>
      <w:r w:rsidR="004F06F3">
        <w:rPr>
          <w:rFonts w:ascii="Calibri" w:hAnsi="Calibri" w:cs="Calibri"/>
          <w:bCs/>
          <w:lang w:val="es-ES"/>
        </w:rPr>
        <w:t xml:space="preserve">, explica Rabassa en un </w:t>
      </w:r>
      <w:hyperlink r:id="rId7" w:anchor=".XJp6_uvVu6A" w:history="1">
        <w:r w:rsidR="004F06F3" w:rsidRPr="005052BB">
          <w:rPr>
            <w:rStyle w:val="Hipervnculo"/>
            <w:rFonts w:cs="Calibri"/>
            <w:bCs/>
          </w:rPr>
          <w:t>artículo complementario</w:t>
        </w:r>
      </w:hyperlink>
      <w:r w:rsidR="004F06F3">
        <w:rPr>
          <w:rFonts w:ascii="Calibri" w:hAnsi="Calibri" w:cs="Calibri"/>
          <w:bCs/>
          <w:lang w:val="es-ES"/>
        </w:rPr>
        <w:t xml:space="preserve"> a la evaluación en el que responde a la pregunta de cuántos huevos es recomendable comer a la semana.</w:t>
      </w:r>
      <w:r w:rsidR="004F06F3" w:rsidRPr="00016FA2">
        <w:rPr>
          <w:rFonts w:ascii="Calibri" w:hAnsi="Calibri" w:cs="Calibri"/>
          <w:bCs/>
          <w:lang w:val="es-ES"/>
        </w:rPr>
        <w:t xml:space="preserve"> </w:t>
      </w:r>
      <w:r w:rsidR="004F06F3">
        <w:rPr>
          <w:rFonts w:ascii="Calibri" w:hAnsi="Calibri" w:cs="Calibri"/>
          <w:bCs/>
          <w:lang w:val="es-ES"/>
        </w:rPr>
        <w:t>La investigadora explica que, en nuestro entorno, es razonable comer entre tres y cinco huevos a la semana, aunque se podrían</w:t>
      </w:r>
      <w:r w:rsidR="004F06F3" w:rsidRPr="00016FA2">
        <w:rPr>
          <w:rFonts w:ascii="Calibri" w:hAnsi="Calibri" w:cs="Calibri"/>
          <w:bCs/>
          <w:lang w:val="es-ES"/>
        </w:rPr>
        <w:t xml:space="preserve"> consumir de manera segura hasta siete </w:t>
      </w:r>
      <w:r w:rsidR="004F06F3">
        <w:rPr>
          <w:rFonts w:ascii="Calibri" w:hAnsi="Calibri" w:cs="Calibri"/>
          <w:bCs/>
          <w:lang w:val="es-ES"/>
        </w:rPr>
        <w:t>a la</w:t>
      </w:r>
      <w:r w:rsidR="004F06F3" w:rsidRPr="00016FA2">
        <w:rPr>
          <w:rFonts w:ascii="Calibri" w:hAnsi="Calibri" w:cs="Calibri"/>
          <w:bCs/>
          <w:lang w:val="es-ES"/>
        </w:rPr>
        <w:t xml:space="preserve"> semana dentro de un patrón de alimentación saludable</w:t>
      </w:r>
      <w:r w:rsidR="004F06F3">
        <w:rPr>
          <w:rFonts w:ascii="Calibri" w:hAnsi="Calibri" w:cs="Calibri"/>
          <w:bCs/>
          <w:lang w:val="es-ES"/>
        </w:rPr>
        <w:t xml:space="preserve">. Y añade: </w:t>
      </w:r>
      <w:r w:rsidRPr="00016FA2">
        <w:rPr>
          <w:rFonts w:ascii="Calibri" w:hAnsi="Calibri" w:cs="Calibri"/>
          <w:bCs/>
          <w:lang w:val="es-ES"/>
        </w:rPr>
        <w:t>“las recomendaciones sobre el consumo de huevo</w:t>
      </w:r>
      <w:r w:rsidR="004F06F3">
        <w:rPr>
          <w:rFonts w:ascii="Calibri" w:hAnsi="Calibri" w:cs="Calibri"/>
          <w:bCs/>
          <w:lang w:val="es-ES"/>
        </w:rPr>
        <w:t>s</w:t>
      </w:r>
      <w:r w:rsidRPr="00016FA2">
        <w:rPr>
          <w:rFonts w:ascii="Calibri" w:hAnsi="Calibri" w:cs="Calibri"/>
          <w:bCs/>
          <w:lang w:val="es-ES"/>
        </w:rPr>
        <w:t xml:space="preserve"> deberían ser específicas para cada país y </w:t>
      </w:r>
      <w:r w:rsidR="004F06F3">
        <w:rPr>
          <w:rFonts w:ascii="Calibri" w:hAnsi="Calibri" w:cs="Calibri"/>
          <w:bCs/>
          <w:lang w:val="es-ES"/>
        </w:rPr>
        <w:t xml:space="preserve">basarse en </w:t>
      </w:r>
      <w:r w:rsidRPr="00016FA2">
        <w:rPr>
          <w:rFonts w:ascii="Calibri" w:hAnsi="Calibri" w:cs="Calibri"/>
          <w:bCs/>
          <w:lang w:val="es-ES"/>
        </w:rPr>
        <w:t>la</w:t>
      </w:r>
      <w:r w:rsidR="004F06F3">
        <w:rPr>
          <w:rFonts w:ascii="Calibri" w:hAnsi="Calibri" w:cs="Calibri"/>
          <w:bCs/>
          <w:lang w:val="es-ES"/>
        </w:rPr>
        <w:t>s</w:t>
      </w:r>
      <w:r w:rsidRPr="00016FA2">
        <w:rPr>
          <w:rFonts w:ascii="Calibri" w:hAnsi="Calibri" w:cs="Calibri"/>
          <w:bCs/>
          <w:lang w:val="es-ES"/>
        </w:rPr>
        <w:t xml:space="preserve"> evidencia</w:t>
      </w:r>
      <w:r w:rsidR="004F06F3">
        <w:rPr>
          <w:rFonts w:ascii="Calibri" w:hAnsi="Calibri" w:cs="Calibri"/>
          <w:bCs/>
          <w:lang w:val="es-ES"/>
        </w:rPr>
        <w:t>s</w:t>
      </w:r>
      <w:r w:rsidRPr="00016FA2">
        <w:rPr>
          <w:rFonts w:ascii="Calibri" w:hAnsi="Calibri" w:cs="Calibri"/>
          <w:bCs/>
          <w:lang w:val="es-ES"/>
        </w:rPr>
        <w:t xml:space="preserve"> científica</w:t>
      </w:r>
      <w:r w:rsidR="004F06F3">
        <w:rPr>
          <w:rFonts w:ascii="Calibri" w:hAnsi="Calibri" w:cs="Calibri"/>
          <w:bCs/>
          <w:lang w:val="es-ES"/>
        </w:rPr>
        <w:t>s</w:t>
      </w:r>
      <w:r w:rsidRPr="00016FA2">
        <w:rPr>
          <w:rFonts w:ascii="Calibri" w:hAnsi="Calibri" w:cs="Calibri"/>
          <w:bCs/>
          <w:lang w:val="es-ES"/>
        </w:rPr>
        <w:t xml:space="preserve"> actual</w:t>
      </w:r>
      <w:r w:rsidR="004F06F3">
        <w:rPr>
          <w:rFonts w:ascii="Calibri" w:hAnsi="Calibri" w:cs="Calibri"/>
          <w:bCs/>
          <w:lang w:val="es-ES"/>
        </w:rPr>
        <w:t>es</w:t>
      </w:r>
      <w:r w:rsidRPr="00016FA2">
        <w:rPr>
          <w:rFonts w:ascii="Calibri" w:hAnsi="Calibri" w:cs="Calibri"/>
          <w:bCs/>
          <w:lang w:val="es-ES"/>
        </w:rPr>
        <w:t xml:space="preserve">.” </w:t>
      </w:r>
    </w:p>
    <w:p w:rsidR="00016FA2" w:rsidRPr="00C37E0A" w:rsidRDefault="00016FA2" w:rsidP="00016FA2">
      <w:pPr>
        <w:spacing w:line="300" w:lineRule="auto"/>
        <w:rPr>
          <w:rFonts w:asciiTheme="minorHAnsi" w:hAnsiTheme="minorHAnsi" w:cstheme="minorHAnsi"/>
          <w:lang w:val="es-ES"/>
        </w:rPr>
      </w:pPr>
    </w:p>
    <w:p w:rsidR="00BE5796" w:rsidRPr="00DC25D4" w:rsidRDefault="0010065B" w:rsidP="00BE5796">
      <w:pPr>
        <w:suppressAutoHyphens w:val="0"/>
        <w:spacing w:line="240" w:lineRule="auto"/>
        <w:jc w:val="left"/>
        <w:rPr>
          <w:lang w:val="es-ES"/>
        </w:rPr>
      </w:pPr>
      <w:r w:rsidRPr="00BE5796">
        <w:rPr>
          <w:rFonts w:asciiTheme="minorHAnsi" w:hAnsiTheme="minorHAnsi" w:cstheme="minorHAnsi"/>
          <w:b/>
          <w:bCs/>
          <w:sz w:val="20"/>
          <w:szCs w:val="20"/>
          <w:lang w:val="es-ES"/>
        </w:rPr>
        <w:t xml:space="preserve">Evaluación: </w:t>
      </w:r>
      <w:hyperlink r:id="rId8" w:history="1">
        <w:r w:rsidR="00DC25D4" w:rsidRPr="00DC25D4">
          <w:rPr>
            <w:rStyle w:val="Hipervnculo"/>
            <w:rFonts w:asciiTheme="minorHAnsi" w:hAnsiTheme="minorHAnsi" w:cstheme="minorHAnsi"/>
            <w:bCs/>
            <w:sz w:val="20"/>
            <w:szCs w:val="20"/>
          </w:rPr>
          <w:t>https://tinyurl.com/yxkxoruc</w:t>
        </w:r>
      </w:hyperlink>
    </w:p>
    <w:p w:rsidR="0010065B" w:rsidRPr="00016FA2" w:rsidRDefault="0010065B" w:rsidP="0010065B">
      <w:pPr>
        <w:spacing w:line="100" w:lineRule="atLeast"/>
        <w:rPr>
          <w:rFonts w:ascii="Calibri" w:hAnsi="Calibri" w:cs="Calibri"/>
          <w:bCs/>
          <w:sz w:val="20"/>
          <w:szCs w:val="20"/>
          <w:lang w:val="es-ES"/>
        </w:rPr>
      </w:pPr>
      <w:r w:rsidRPr="0010065B">
        <w:rPr>
          <w:rFonts w:ascii="Calibri" w:hAnsi="Calibri" w:cs="Calibri"/>
          <w:b/>
          <w:bCs/>
          <w:sz w:val="20"/>
          <w:szCs w:val="20"/>
          <w:lang w:val="es-ES"/>
        </w:rPr>
        <w:t xml:space="preserve">Informe técnico completo: </w:t>
      </w:r>
      <w:hyperlink r:id="rId9" w:history="1">
        <w:r w:rsidR="00016FA2" w:rsidRPr="00016FA2">
          <w:rPr>
            <w:rStyle w:val="Hipervnculo"/>
            <w:rFonts w:asciiTheme="minorHAnsi" w:hAnsiTheme="minorHAnsi" w:cstheme="minorHAnsi"/>
            <w:sz w:val="20"/>
            <w:szCs w:val="20"/>
          </w:rPr>
          <w:t>https://tinyurl.com/yyvb6hvg</w:t>
        </w:r>
      </w:hyperlink>
    </w:p>
    <w:p w:rsidR="005121AE" w:rsidRDefault="005121AE" w:rsidP="0010065B">
      <w:pPr>
        <w:spacing w:line="100" w:lineRule="atLeast"/>
        <w:rPr>
          <w:rFonts w:ascii="Calibri" w:hAnsi="Calibri" w:cs="Calibri"/>
          <w:lang w:val="es-ES"/>
        </w:rPr>
      </w:pPr>
      <w:r>
        <w:rPr>
          <w:rFonts w:ascii="Calibri" w:hAnsi="Calibri" w:cs="Calibri"/>
          <w:b/>
          <w:bCs/>
          <w:sz w:val="20"/>
          <w:szCs w:val="20"/>
          <w:lang w:val="es-ES"/>
        </w:rPr>
        <w:t xml:space="preserve">Nutrimedia: </w:t>
      </w:r>
      <w:hyperlink r:id="rId10" w:history="1">
        <w:r>
          <w:rPr>
            <w:rStyle w:val="Hipervnculo"/>
            <w:rFonts w:cs="Calibri"/>
            <w:sz w:val="20"/>
            <w:szCs w:val="20"/>
          </w:rPr>
          <w:t>www.upf.edu/web/nutrimedia</w:t>
        </w:r>
      </w:hyperlink>
    </w:p>
    <w:p w:rsidR="005121AE" w:rsidRDefault="005121AE" w:rsidP="005121AE">
      <w:pPr>
        <w:spacing w:line="100" w:lineRule="atLeast"/>
        <w:rPr>
          <w:rFonts w:ascii="Calibri" w:eastAsia="Times-Roman" w:hAnsi="Calibri" w:cs="Calibri"/>
          <w:kern w:val="1"/>
          <w:lang w:val="es-ES"/>
        </w:rPr>
      </w:pPr>
      <w:r>
        <w:rPr>
          <w:rFonts w:ascii="Calibri" w:eastAsia="font43" w:hAnsi="Calibri" w:cs="Calibri"/>
          <w:sz w:val="18"/>
          <w:szCs w:val="18"/>
          <w:lang w:val="es-ES"/>
        </w:rPr>
        <w:t xml:space="preserve">Nutrimedia es un proyecto del Observatorio de la Comunicación Científica de la Universidad Pompeu Fabra (OCC-UPF), en colaboración del Centro Cochrane Iberoamérica (CCIb), que </w:t>
      </w:r>
      <w:r>
        <w:rPr>
          <w:rFonts w:ascii="Calibri" w:hAnsi="Calibri" w:cs="Calibri"/>
          <w:sz w:val="18"/>
          <w:szCs w:val="18"/>
          <w:lang w:val="es-ES"/>
        </w:rPr>
        <w:t>evalúa el grado de confianza científica que merecen algunos mensajes sobre alimentación y salud (noticias, anuncios, mitos y preguntas del público). Los resultados de las evaluaciones, que se publican en la web del proyecto, pretenden ofrecer datos y criterios científicos para ayudar a los ciudadanos a tomar decisiones informadas sobre nutrición.</w:t>
      </w:r>
      <w:r>
        <w:rPr>
          <w:rFonts w:ascii="Calibri" w:eastAsia="font43" w:hAnsi="Calibri" w:cs="Calibri"/>
          <w:sz w:val="18"/>
          <w:szCs w:val="18"/>
          <w:lang w:val="es-ES"/>
        </w:rPr>
        <w:t xml:space="preserve"> El OCC-UPF es un centro especial de investigación para el estudio de la transmisión de conocimientos científicos y tecnológicos a la sociedad, y el análisis de la relación entre ciencia, medios de comunicación y sociedad. El CCIb es uno de los 14 centros internacionales de la Colaboración Cochrane, una organización internacional que con sus revisiones sistemáticas de los mejores datos de la investigación ha contribuido a transformar la toma de decisiones sobre las intervenciones de salud. </w:t>
      </w:r>
    </w:p>
    <w:p w:rsidR="005121AE" w:rsidRDefault="005121AE" w:rsidP="005121AE">
      <w:pPr>
        <w:spacing w:line="100" w:lineRule="atLeast"/>
        <w:rPr>
          <w:rFonts w:ascii="Calibri" w:eastAsia="Times-Roman" w:hAnsi="Calibri" w:cs="Calibri"/>
          <w:kern w:val="1"/>
          <w:lang w:val="es-ES"/>
        </w:rPr>
      </w:pPr>
    </w:p>
    <w:p w:rsidR="005121AE" w:rsidRDefault="005121AE" w:rsidP="005121AE">
      <w:pPr>
        <w:spacing w:line="100" w:lineRule="atLeast"/>
        <w:rPr>
          <w:rFonts w:ascii="Calibri" w:eastAsia="Times-Roman" w:hAnsi="Calibri" w:cs="Calibri"/>
          <w:b/>
          <w:bCs/>
          <w:kern w:val="1"/>
          <w:lang w:val="es-ES"/>
        </w:rPr>
      </w:pPr>
      <w:r>
        <w:rPr>
          <w:rFonts w:ascii="Calibri" w:eastAsia="Times-Roman" w:hAnsi="Calibri" w:cs="Calibri"/>
          <w:kern w:val="1"/>
          <w:lang w:val="es-ES"/>
        </w:rPr>
        <w:t>Para más información:</w:t>
      </w:r>
      <w:r w:rsidR="0010065B">
        <w:rPr>
          <w:rFonts w:ascii="Calibri" w:eastAsia="Times-Roman" w:hAnsi="Calibri" w:cs="Calibri"/>
          <w:kern w:val="1"/>
          <w:lang w:val="es-ES"/>
        </w:rPr>
        <w:t xml:space="preserve"> </w:t>
      </w:r>
    </w:p>
    <w:p w:rsidR="005121AE" w:rsidRDefault="005121AE" w:rsidP="005121AE">
      <w:pPr>
        <w:spacing w:line="100" w:lineRule="atLeast"/>
        <w:rPr>
          <w:rFonts w:ascii="Calibri" w:eastAsia="Times-Roman" w:hAnsi="Calibri" w:cs="Calibri"/>
          <w:kern w:val="1"/>
          <w:lang w:val="es-ES"/>
        </w:rPr>
      </w:pPr>
      <w:r>
        <w:rPr>
          <w:rFonts w:ascii="Calibri" w:eastAsia="Times-Roman" w:hAnsi="Calibri" w:cs="Calibri"/>
          <w:b/>
          <w:bCs/>
          <w:kern w:val="1"/>
          <w:lang w:val="es-ES"/>
        </w:rPr>
        <w:t>Alba Irigoyen Gómez</w:t>
      </w:r>
      <w:r>
        <w:rPr>
          <w:rFonts w:ascii="Calibri" w:eastAsia="Times-Roman" w:hAnsi="Calibri" w:cs="Calibri"/>
          <w:bCs/>
          <w:kern w:val="1"/>
          <w:lang w:val="es-ES"/>
        </w:rPr>
        <w:t>,</w:t>
      </w:r>
      <w:r>
        <w:rPr>
          <w:rFonts w:ascii="Calibri" w:eastAsia="Times-Roman" w:hAnsi="Calibri" w:cs="Calibri"/>
          <w:b/>
          <w:bCs/>
          <w:kern w:val="1"/>
          <w:lang w:val="es-ES"/>
        </w:rPr>
        <w:t xml:space="preserve"> </w:t>
      </w:r>
      <w:r>
        <w:rPr>
          <w:rFonts w:ascii="Calibri" w:eastAsia="Times-Roman" w:hAnsi="Calibri" w:cs="Calibri"/>
          <w:bCs/>
          <w:kern w:val="1"/>
          <w:lang w:val="es-ES"/>
        </w:rPr>
        <w:t>r</w:t>
      </w:r>
      <w:r>
        <w:rPr>
          <w:rFonts w:ascii="Calibri" w:eastAsia="Times-Roman" w:hAnsi="Calibri" w:cs="Calibri"/>
          <w:kern w:val="1"/>
          <w:lang w:val="es-ES"/>
        </w:rPr>
        <w:t>esponsable de comunicación de Nutrimedia</w:t>
      </w:r>
    </w:p>
    <w:p w:rsidR="005121AE" w:rsidRPr="005121AE" w:rsidRDefault="005121AE" w:rsidP="005121AE">
      <w:pPr>
        <w:spacing w:line="100" w:lineRule="atLeast"/>
        <w:rPr>
          <w:rFonts w:ascii="Calibri" w:eastAsia="Times-Roman" w:hAnsi="Calibri" w:cs="Calibri"/>
          <w:bCs/>
          <w:kern w:val="1"/>
          <w:lang w:val="es-ES"/>
        </w:rPr>
      </w:pPr>
      <w:r w:rsidRPr="005121AE">
        <w:rPr>
          <w:rFonts w:ascii="Calibri" w:eastAsia="Times-Roman" w:hAnsi="Calibri" w:cs="Calibri"/>
          <w:bCs/>
          <w:kern w:val="1"/>
          <w:lang w:val="es-ES"/>
        </w:rPr>
        <w:t>nutrimedia@upf.edu | Tel. 669 999 343</w:t>
      </w:r>
    </w:p>
    <w:sectPr w:rsidR="005121AE" w:rsidRPr="005121AE" w:rsidSect="002A1160">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1304" w:left="1304" w:header="851"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073" w:rsidRDefault="000E3073">
      <w:pPr>
        <w:spacing w:line="240" w:lineRule="auto"/>
      </w:pPr>
      <w:r>
        <w:separator/>
      </w:r>
    </w:p>
  </w:endnote>
  <w:endnote w:type="continuationSeparator" w:id="0">
    <w:p w:rsidR="000E3073" w:rsidRDefault="000E3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
    <w:altName w:val="Yu Gothic"/>
    <w:panose1 w:val="020B0604020202020204"/>
    <w:charset w:val="80"/>
    <w:family w:val="auto"/>
    <w:pitch w:val="variable"/>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font43">
    <w:altName w:val="Yu Gothic"/>
    <w:panose1 w:val="020B0604020202020204"/>
    <w:charset w:val="80"/>
    <w:family w:val="swiss"/>
    <w:pitch w:val="default"/>
  </w:font>
  <w:font w:name="Times-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217360989"/>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20"/>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sidRPr="00577E32">
          <w:rPr>
            <w:rStyle w:val="Nmerodepgina"/>
            <w:rFonts w:asciiTheme="minorHAnsi" w:hAnsiTheme="minorHAnsi" w:cstheme="minorHAnsi"/>
            <w:noProof/>
            <w:sz w:val="24"/>
          </w:rPr>
          <w:t>2</w:t>
        </w:r>
        <w:r w:rsidRPr="00577E32">
          <w:rPr>
            <w:rStyle w:val="Nmerodepgina"/>
            <w:rFonts w:asciiTheme="minorHAnsi" w:hAnsiTheme="minorHAnsi" w:cstheme="minorHAnsi"/>
            <w:sz w:val="24"/>
          </w:rPr>
          <w:fldChar w:fldCharType="end"/>
        </w:r>
      </w:p>
    </w:sdtContent>
  </w:sdt>
  <w:p w:rsidR="00AA42A1" w:rsidRDefault="00AA42A1">
    <w:pPr>
      <w:pStyle w:val="EpigrafeInfo"/>
      <w:ind w:right="360"/>
      <w:jc w:val="left"/>
    </w:pPr>
    <w:r>
      <w:t>NutriMedia (www.upf.edu/web/nutrimedia) es un proyecto del Observatorio de la Comunicación Científica-UPF, con la colaboración del Centro Cochrane Iberoamérica y la Fundación Española para la Ciencia y la Tecnología-MINECO.</w:t>
    </w:r>
    <w:r w:rsidR="00577E32">
      <w:t xml:space="preserve">   </w:t>
    </w:r>
  </w:p>
  <w:p w:rsidR="00F84A99" w:rsidRPr="003F2805" w:rsidRDefault="00F84A99">
    <w:pP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rsidP="00577E32">
    <w:pPr>
      <w:pStyle w:val="EpigrafeInfo"/>
      <w:ind w:right="360" w:firstLine="360"/>
      <w:jc w:val="left"/>
    </w:pPr>
  </w:p>
  <w:sdt>
    <w:sdtPr>
      <w:rPr>
        <w:rStyle w:val="Nmerodepgina"/>
      </w:rPr>
      <w:id w:val="1892075567"/>
      <w:docPartObj>
        <w:docPartGallery w:val="Page Numbers (Bottom of Page)"/>
        <w:docPartUnique/>
      </w:docPartObj>
    </w:sdtPr>
    <w:sdtEndPr>
      <w:rPr>
        <w:rStyle w:val="Nmerodepgina"/>
      </w:rPr>
    </w:sdtEndPr>
    <w:sdtContent>
      <w:p w:rsidR="00577E32" w:rsidRDefault="00577E32" w:rsidP="00577E32">
        <w:pPr>
          <w:pStyle w:val="Piedepgina"/>
          <w:framePr w:wrap="none" w:vAnchor="text" w:hAnchor="page" w:x="10635" w:y="1"/>
          <w:rPr>
            <w:rStyle w:val="Nmerodepgina"/>
          </w:rPr>
        </w:pPr>
        <w:r w:rsidRPr="00577E32">
          <w:rPr>
            <w:rStyle w:val="Nmerodepgina"/>
            <w:rFonts w:asciiTheme="minorHAnsi" w:hAnsiTheme="minorHAnsi" w:cstheme="minorHAnsi"/>
            <w:sz w:val="24"/>
          </w:rPr>
          <w:fldChar w:fldCharType="begin"/>
        </w:r>
        <w:r w:rsidRPr="00577E32">
          <w:rPr>
            <w:rStyle w:val="Nmerodepgina"/>
            <w:rFonts w:asciiTheme="minorHAnsi" w:hAnsiTheme="minorHAnsi" w:cstheme="minorHAnsi"/>
            <w:sz w:val="24"/>
          </w:rPr>
          <w:instrText xml:space="preserve"> PAGE </w:instrText>
        </w:r>
        <w:r w:rsidRPr="00577E32">
          <w:rPr>
            <w:rStyle w:val="Nmerodepgina"/>
            <w:rFonts w:asciiTheme="minorHAnsi" w:hAnsiTheme="minorHAnsi" w:cstheme="minorHAnsi"/>
            <w:sz w:val="24"/>
          </w:rPr>
          <w:fldChar w:fldCharType="separate"/>
        </w:r>
        <w:r>
          <w:rPr>
            <w:rStyle w:val="Nmerodepgina"/>
            <w:rFonts w:asciiTheme="minorHAnsi" w:hAnsiTheme="minorHAnsi" w:cstheme="minorHAnsi"/>
          </w:rPr>
          <w:t>2</w:t>
        </w:r>
        <w:r w:rsidRPr="00577E32">
          <w:rPr>
            <w:rStyle w:val="Nmerodepgina"/>
            <w:rFonts w:asciiTheme="minorHAnsi" w:hAnsiTheme="minorHAnsi" w:cstheme="minorHAnsi"/>
            <w:sz w:val="24"/>
          </w:rPr>
          <w:fldChar w:fldCharType="end"/>
        </w:r>
      </w:p>
    </w:sdtContent>
  </w:sdt>
  <w:p w:rsidR="00AA42A1" w:rsidRDefault="00474FE7" w:rsidP="00474FE7">
    <w:pPr>
      <w:pStyle w:val="EpigrafeInfo"/>
      <w:ind w:right="360"/>
    </w:pPr>
    <w:r>
      <w:t>NutriMedia (www.upf.edu/web/nutrimedia) es un proyecto del Observatorio de la Comunicación Científica de la Universidad Pompeu Fabra, con la colaboración del Centro Cochrane Iberoamérica y la Fundación Española para la Ciencia y la Tecnología, del Ministerio de Ciencia, Innovación y Universidades.</w:t>
    </w:r>
  </w:p>
  <w:p w:rsidR="00F84A99" w:rsidRPr="003F2805" w:rsidRDefault="00F84A99">
    <w:pP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E21" w:rsidRDefault="00A31E21" w:rsidP="005121AE">
    <w:pPr>
      <w:pStyle w:val="EpigrafeInfo"/>
      <w:ind w:right="360"/>
    </w:pPr>
  </w:p>
  <w:p w:rsidR="0092649D" w:rsidRPr="005121AE" w:rsidRDefault="005121AE" w:rsidP="005121AE">
    <w:pPr>
      <w:pStyle w:val="EpigrafeInfo"/>
      <w:ind w:right="360"/>
    </w:pPr>
    <w:r>
      <w:t>NutriMedia (www.upf.edu/web/nutrimedia) es un proyecto del Observatorio de la Comunicación Científica de la Universidad Pompeu Fabra, con la colaboración del Centro Cochrane Iberoamérica y la Fundación Española para la Ciencia y la Tecnología</w:t>
    </w:r>
    <w:r w:rsidR="00474FE7">
      <w:t xml:space="preserve">, del </w:t>
    </w:r>
    <w:r>
      <w:t>Ministerio de Ciencia, Innovación y Universidades.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073" w:rsidRDefault="000E3073">
      <w:pPr>
        <w:spacing w:line="240" w:lineRule="auto"/>
      </w:pPr>
      <w:r>
        <w:separator/>
      </w:r>
    </w:p>
  </w:footnote>
  <w:footnote w:type="continuationSeparator" w:id="0">
    <w:p w:rsidR="000E3073" w:rsidRDefault="000E30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rsidP="0013203B">
    <w:r w:rsidRPr="00591D39">
      <w:rPr>
        <w:noProof/>
        <w:lang w:val="es-ES" w:eastAsia="es-ES"/>
      </w:rPr>
      <w:drawing>
        <wp:inline distT="0" distB="0" distL="0" distR="0">
          <wp:extent cx="5923280" cy="177165"/>
          <wp:effectExtent l="0" t="0" r="0" b="0"/>
          <wp:docPr id="4"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5923280" cy="177165"/>
                  </a:xfrm>
                  <a:prstGeom prst="rect">
                    <a:avLst/>
                  </a:prstGeom>
                  <a:noFill/>
                  <a:ln>
                    <a:noFill/>
                  </a:ln>
                </pic:spPr>
              </pic:pic>
            </a:graphicData>
          </a:graphic>
        </wp:inline>
      </w:drawing>
    </w:r>
  </w:p>
  <w:p w:rsidR="00AA42A1" w:rsidRDefault="00AA42A1">
    <w:pPr>
      <w:pStyle w:val="TXT-informativo"/>
      <w:tabs>
        <w:tab w:val="right" w:pos="8660"/>
      </w:tabs>
      <w:ind w:right="360"/>
    </w:pPr>
  </w:p>
  <w:p w:rsidR="00F84A99" w:rsidRDefault="00F84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C6E47">
    <w:pPr>
      <w:pStyle w:val="TXT-informativo"/>
      <w:tabs>
        <w:tab w:val="right" w:pos="8660"/>
      </w:tabs>
      <w:ind w:right="360"/>
    </w:pPr>
    <w:r w:rsidRPr="00591D39">
      <w:rPr>
        <w:noProof/>
        <w:lang w:val="es-ES" w:eastAsia="es-ES"/>
      </w:rPr>
      <w:drawing>
        <wp:inline distT="0" distB="0" distL="0" distR="0" wp14:anchorId="1DFCAD18" wp14:editId="018939F4">
          <wp:extent cx="5898516" cy="207818"/>
          <wp:effectExtent l="0" t="0" r="0" b="0"/>
          <wp:docPr id="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6104238" cy="215066"/>
                  </a:xfrm>
                  <a:prstGeom prst="rect">
                    <a:avLst/>
                  </a:prstGeom>
                  <a:noFill/>
                  <a:ln>
                    <a:noFill/>
                  </a:ln>
                </pic:spPr>
              </pic:pic>
            </a:graphicData>
          </a:graphic>
        </wp:inline>
      </w:drawing>
    </w:r>
  </w:p>
  <w:p w:rsidR="00F84A99" w:rsidRDefault="00F84A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47" w:rsidRDefault="009C6E47">
    <w:pPr>
      <w:pStyle w:val="Encabezado"/>
    </w:pPr>
    <w:r>
      <w:rPr>
        <w:noProof/>
      </w:rPr>
      <w:drawing>
        <wp:inline distT="0" distB="0" distL="0" distR="0" wp14:anchorId="7F03C277" wp14:editId="4E485055">
          <wp:extent cx="5923280" cy="5461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461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Ttulo1"/>
      <w:lvlText w:val="%1."/>
      <w:lvlJc w:val="left"/>
      <w:pPr>
        <w:tabs>
          <w:tab w:val="num" w:pos="0"/>
        </w:tabs>
        <w:ind w:left="360" w:hanging="36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Referencias"/>
      <w:lvlText w:val="%1."/>
      <w:lvlJc w:val="left"/>
      <w:pPr>
        <w:tabs>
          <w:tab w:val="num" w:pos="0"/>
        </w:tabs>
        <w:ind w:left="360" w:hanging="360"/>
      </w:pPr>
      <w:rPr>
        <w:rFonts w:ascii="Symbol" w:hAnsi="Symbol" w:cs="Symbol"/>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lang w:val="es-E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25DA6013"/>
    <w:multiLevelType w:val="hybridMultilevel"/>
    <w:tmpl w:val="67627702"/>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B210A8"/>
    <w:multiLevelType w:val="hybridMultilevel"/>
    <w:tmpl w:val="C98A6A16"/>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1796725"/>
    <w:multiLevelType w:val="hybridMultilevel"/>
    <w:tmpl w:val="721627F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72945B9D"/>
    <w:multiLevelType w:val="hybridMultilevel"/>
    <w:tmpl w:val="B48C055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72F627B7"/>
    <w:multiLevelType w:val="hybridMultilevel"/>
    <w:tmpl w:val="A55C479A"/>
    <w:lvl w:ilvl="0" w:tplc="7E46A252">
      <w:numFmt w:val="bullet"/>
      <w:lvlText w:val=""/>
      <w:lvlJc w:val="left"/>
      <w:pPr>
        <w:ind w:left="720" w:hanging="360"/>
      </w:pPr>
      <w:rPr>
        <w:rFonts w:ascii="Wingdings" w:eastAsia="MS ??" w:hAnsi="Wingdings"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74"/>
    <w:rsid w:val="00002AE2"/>
    <w:rsid w:val="00013541"/>
    <w:rsid w:val="00016FA2"/>
    <w:rsid w:val="000224E6"/>
    <w:rsid w:val="0002574D"/>
    <w:rsid w:val="0005409B"/>
    <w:rsid w:val="00057586"/>
    <w:rsid w:val="00060772"/>
    <w:rsid w:val="0006380A"/>
    <w:rsid w:val="000646EF"/>
    <w:rsid w:val="00064ACD"/>
    <w:rsid w:val="00065F8A"/>
    <w:rsid w:val="000836F0"/>
    <w:rsid w:val="00092993"/>
    <w:rsid w:val="0009336A"/>
    <w:rsid w:val="000A2E9C"/>
    <w:rsid w:val="000A2F3C"/>
    <w:rsid w:val="000A3BB1"/>
    <w:rsid w:val="000A7AC9"/>
    <w:rsid w:val="000B31E9"/>
    <w:rsid w:val="000B69F4"/>
    <w:rsid w:val="000B6A43"/>
    <w:rsid w:val="000C1D47"/>
    <w:rsid w:val="000C356B"/>
    <w:rsid w:val="000C7194"/>
    <w:rsid w:val="000C7504"/>
    <w:rsid w:val="000D15AE"/>
    <w:rsid w:val="000E3073"/>
    <w:rsid w:val="000E4D1F"/>
    <w:rsid w:val="000E5D9B"/>
    <w:rsid w:val="000F30E5"/>
    <w:rsid w:val="0010065B"/>
    <w:rsid w:val="00102615"/>
    <w:rsid w:val="00106097"/>
    <w:rsid w:val="00107B2B"/>
    <w:rsid w:val="001162DF"/>
    <w:rsid w:val="00124A6C"/>
    <w:rsid w:val="0013203B"/>
    <w:rsid w:val="001403AF"/>
    <w:rsid w:val="00141612"/>
    <w:rsid w:val="00150EAD"/>
    <w:rsid w:val="00151FA1"/>
    <w:rsid w:val="001545C0"/>
    <w:rsid w:val="00155706"/>
    <w:rsid w:val="00182F21"/>
    <w:rsid w:val="0018362E"/>
    <w:rsid w:val="00187758"/>
    <w:rsid w:val="001979A3"/>
    <w:rsid w:val="001A69F5"/>
    <w:rsid w:val="001A7D09"/>
    <w:rsid w:val="001E7944"/>
    <w:rsid w:val="001F047C"/>
    <w:rsid w:val="00210DCB"/>
    <w:rsid w:val="00212BE4"/>
    <w:rsid w:val="002154B3"/>
    <w:rsid w:val="00216415"/>
    <w:rsid w:val="00231CA8"/>
    <w:rsid w:val="00240F96"/>
    <w:rsid w:val="002419E1"/>
    <w:rsid w:val="0024588C"/>
    <w:rsid w:val="00256364"/>
    <w:rsid w:val="00260078"/>
    <w:rsid w:val="00271D29"/>
    <w:rsid w:val="00276501"/>
    <w:rsid w:val="002836BF"/>
    <w:rsid w:val="002839CC"/>
    <w:rsid w:val="00283DFF"/>
    <w:rsid w:val="0028551C"/>
    <w:rsid w:val="00292BE5"/>
    <w:rsid w:val="002972E6"/>
    <w:rsid w:val="002A1160"/>
    <w:rsid w:val="002B3B41"/>
    <w:rsid w:val="002B4D1B"/>
    <w:rsid w:val="002B7D8F"/>
    <w:rsid w:val="002C39E5"/>
    <w:rsid w:val="002F0FFB"/>
    <w:rsid w:val="002F4E1E"/>
    <w:rsid w:val="002F5C85"/>
    <w:rsid w:val="002F65C6"/>
    <w:rsid w:val="002F6F1E"/>
    <w:rsid w:val="0030551B"/>
    <w:rsid w:val="003055B8"/>
    <w:rsid w:val="00305E46"/>
    <w:rsid w:val="003212C0"/>
    <w:rsid w:val="0032535B"/>
    <w:rsid w:val="003360B6"/>
    <w:rsid w:val="00337737"/>
    <w:rsid w:val="003378A6"/>
    <w:rsid w:val="0035135F"/>
    <w:rsid w:val="00355253"/>
    <w:rsid w:val="00370DA8"/>
    <w:rsid w:val="003822A6"/>
    <w:rsid w:val="00384E18"/>
    <w:rsid w:val="003967D9"/>
    <w:rsid w:val="003A0F45"/>
    <w:rsid w:val="003A3633"/>
    <w:rsid w:val="003B4ECB"/>
    <w:rsid w:val="003B5597"/>
    <w:rsid w:val="003C18A6"/>
    <w:rsid w:val="003C4E18"/>
    <w:rsid w:val="003D1A3E"/>
    <w:rsid w:val="003D370B"/>
    <w:rsid w:val="003D50DA"/>
    <w:rsid w:val="003E3665"/>
    <w:rsid w:val="003E433B"/>
    <w:rsid w:val="003F12EE"/>
    <w:rsid w:val="003F13F8"/>
    <w:rsid w:val="003F2805"/>
    <w:rsid w:val="003F2F5A"/>
    <w:rsid w:val="00402490"/>
    <w:rsid w:val="00404584"/>
    <w:rsid w:val="004051F7"/>
    <w:rsid w:val="00406E87"/>
    <w:rsid w:val="00416947"/>
    <w:rsid w:val="004321E4"/>
    <w:rsid w:val="00432481"/>
    <w:rsid w:val="0044078B"/>
    <w:rsid w:val="004440FC"/>
    <w:rsid w:val="00464C82"/>
    <w:rsid w:val="00474FE7"/>
    <w:rsid w:val="00482ECF"/>
    <w:rsid w:val="004903FE"/>
    <w:rsid w:val="00493354"/>
    <w:rsid w:val="00494E4E"/>
    <w:rsid w:val="004A10E7"/>
    <w:rsid w:val="004B6D9B"/>
    <w:rsid w:val="004E076E"/>
    <w:rsid w:val="004E22E3"/>
    <w:rsid w:val="004F00B9"/>
    <w:rsid w:val="004F06F3"/>
    <w:rsid w:val="00501B84"/>
    <w:rsid w:val="00503394"/>
    <w:rsid w:val="005052BB"/>
    <w:rsid w:val="005071B4"/>
    <w:rsid w:val="005121AE"/>
    <w:rsid w:val="00514F77"/>
    <w:rsid w:val="005165C5"/>
    <w:rsid w:val="00521690"/>
    <w:rsid w:val="00525F21"/>
    <w:rsid w:val="00545A8E"/>
    <w:rsid w:val="00545F72"/>
    <w:rsid w:val="005516B7"/>
    <w:rsid w:val="00552CD5"/>
    <w:rsid w:val="00554275"/>
    <w:rsid w:val="00554BF2"/>
    <w:rsid w:val="0056067D"/>
    <w:rsid w:val="0056189D"/>
    <w:rsid w:val="00567285"/>
    <w:rsid w:val="00577E32"/>
    <w:rsid w:val="00580573"/>
    <w:rsid w:val="0058392D"/>
    <w:rsid w:val="00587432"/>
    <w:rsid w:val="00591D39"/>
    <w:rsid w:val="005930D6"/>
    <w:rsid w:val="005A6E85"/>
    <w:rsid w:val="005B00EF"/>
    <w:rsid w:val="005B0FD1"/>
    <w:rsid w:val="005B4C1A"/>
    <w:rsid w:val="005C32F2"/>
    <w:rsid w:val="005C6CD6"/>
    <w:rsid w:val="005C6FA2"/>
    <w:rsid w:val="005D036E"/>
    <w:rsid w:val="005D30F0"/>
    <w:rsid w:val="005F675B"/>
    <w:rsid w:val="00621C02"/>
    <w:rsid w:val="00630D58"/>
    <w:rsid w:val="00631653"/>
    <w:rsid w:val="006401CE"/>
    <w:rsid w:val="00642A9A"/>
    <w:rsid w:val="00644266"/>
    <w:rsid w:val="006465FD"/>
    <w:rsid w:val="00646B5A"/>
    <w:rsid w:val="00661796"/>
    <w:rsid w:val="0067383B"/>
    <w:rsid w:val="006800F8"/>
    <w:rsid w:val="006805A4"/>
    <w:rsid w:val="006831FE"/>
    <w:rsid w:val="00690FE6"/>
    <w:rsid w:val="00691580"/>
    <w:rsid w:val="006927C2"/>
    <w:rsid w:val="00695E72"/>
    <w:rsid w:val="006A4256"/>
    <w:rsid w:val="006B7AF6"/>
    <w:rsid w:val="006C4175"/>
    <w:rsid w:val="006E0D98"/>
    <w:rsid w:val="006E7F49"/>
    <w:rsid w:val="00711DF5"/>
    <w:rsid w:val="00731BF0"/>
    <w:rsid w:val="007327D2"/>
    <w:rsid w:val="00735378"/>
    <w:rsid w:val="007419C9"/>
    <w:rsid w:val="00763A38"/>
    <w:rsid w:val="00767F29"/>
    <w:rsid w:val="00771D98"/>
    <w:rsid w:val="007738C4"/>
    <w:rsid w:val="00773EAF"/>
    <w:rsid w:val="00781013"/>
    <w:rsid w:val="007831DE"/>
    <w:rsid w:val="00783E19"/>
    <w:rsid w:val="00784379"/>
    <w:rsid w:val="007A2014"/>
    <w:rsid w:val="007A3DC5"/>
    <w:rsid w:val="007B6105"/>
    <w:rsid w:val="007B7793"/>
    <w:rsid w:val="007E10E6"/>
    <w:rsid w:val="007E5E14"/>
    <w:rsid w:val="007E6D07"/>
    <w:rsid w:val="007F00A3"/>
    <w:rsid w:val="007F1547"/>
    <w:rsid w:val="007F24E5"/>
    <w:rsid w:val="007F7D27"/>
    <w:rsid w:val="00805813"/>
    <w:rsid w:val="00807A4D"/>
    <w:rsid w:val="0081089B"/>
    <w:rsid w:val="00812E1B"/>
    <w:rsid w:val="00835FA1"/>
    <w:rsid w:val="00854B42"/>
    <w:rsid w:val="00857F41"/>
    <w:rsid w:val="0086481E"/>
    <w:rsid w:val="00866B0C"/>
    <w:rsid w:val="00871693"/>
    <w:rsid w:val="008818DA"/>
    <w:rsid w:val="00881B78"/>
    <w:rsid w:val="008837B0"/>
    <w:rsid w:val="008926EC"/>
    <w:rsid w:val="00897AB4"/>
    <w:rsid w:val="008A66B7"/>
    <w:rsid w:val="008B5636"/>
    <w:rsid w:val="008C7722"/>
    <w:rsid w:val="008D68C0"/>
    <w:rsid w:val="008D70B0"/>
    <w:rsid w:val="008D789E"/>
    <w:rsid w:val="008E28C5"/>
    <w:rsid w:val="008F3538"/>
    <w:rsid w:val="00906699"/>
    <w:rsid w:val="00911CC5"/>
    <w:rsid w:val="00914162"/>
    <w:rsid w:val="0092649D"/>
    <w:rsid w:val="0093451E"/>
    <w:rsid w:val="00941E0E"/>
    <w:rsid w:val="009449FC"/>
    <w:rsid w:val="009513BE"/>
    <w:rsid w:val="00952001"/>
    <w:rsid w:val="00980143"/>
    <w:rsid w:val="00983201"/>
    <w:rsid w:val="00985ECD"/>
    <w:rsid w:val="00990A72"/>
    <w:rsid w:val="009A0085"/>
    <w:rsid w:val="009A3712"/>
    <w:rsid w:val="009A7D7D"/>
    <w:rsid w:val="009C4730"/>
    <w:rsid w:val="009C4826"/>
    <w:rsid w:val="009C6E47"/>
    <w:rsid w:val="009C6EFE"/>
    <w:rsid w:val="009C7372"/>
    <w:rsid w:val="009D37CE"/>
    <w:rsid w:val="009D655E"/>
    <w:rsid w:val="009D76B6"/>
    <w:rsid w:val="009E47AC"/>
    <w:rsid w:val="00A04C86"/>
    <w:rsid w:val="00A053CE"/>
    <w:rsid w:val="00A13527"/>
    <w:rsid w:val="00A24407"/>
    <w:rsid w:val="00A24FB6"/>
    <w:rsid w:val="00A3157A"/>
    <w:rsid w:val="00A31E21"/>
    <w:rsid w:val="00A32438"/>
    <w:rsid w:val="00A57EA3"/>
    <w:rsid w:val="00A62189"/>
    <w:rsid w:val="00A764C6"/>
    <w:rsid w:val="00AA08F5"/>
    <w:rsid w:val="00AA42A1"/>
    <w:rsid w:val="00AB199A"/>
    <w:rsid w:val="00AB1DB6"/>
    <w:rsid w:val="00AB28BD"/>
    <w:rsid w:val="00AB49B9"/>
    <w:rsid w:val="00AD1449"/>
    <w:rsid w:val="00AD3853"/>
    <w:rsid w:val="00AD7842"/>
    <w:rsid w:val="00AE7D55"/>
    <w:rsid w:val="00AF2241"/>
    <w:rsid w:val="00AF29BE"/>
    <w:rsid w:val="00AF71EB"/>
    <w:rsid w:val="00B13DB0"/>
    <w:rsid w:val="00B24979"/>
    <w:rsid w:val="00B41C7B"/>
    <w:rsid w:val="00B42F30"/>
    <w:rsid w:val="00B44D8F"/>
    <w:rsid w:val="00B46705"/>
    <w:rsid w:val="00B51CBC"/>
    <w:rsid w:val="00B54E7C"/>
    <w:rsid w:val="00B70A93"/>
    <w:rsid w:val="00B757B8"/>
    <w:rsid w:val="00B7623A"/>
    <w:rsid w:val="00B91077"/>
    <w:rsid w:val="00BA5E02"/>
    <w:rsid w:val="00BA6153"/>
    <w:rsid w:val="00BB6D31"/>
    <w:rsid w:val="00BC222D"/>
    <w:rsid w:val="00BC2F0A"/>
    <w:rsid w:val="00BD0C63"/>
    <w:rsid w:val="00BD4FEB"/>
    <w:rsid w:val="00BD58FA"/>
    <w:rsid w:val="00BD7F5A"/>
    <w:rsid w:val="00BE5796"/>
    <w:rsid w:val="00BF0F9F"/>
    <w:rsid w:val="00BF282B"/>
    <w:rsid w:val="00C02196"/>
    <w:rsid w:val="00C05B45"/>
    <w:rsid w:val="00C139A0"/>
    <w:rsid w:val="00C16868"/>
    <w:rsid w:val="00C20154"/>
    <w:rsid w:val="00C307B5"/>
    <w:rsid w:val="00C30E46"/>
    <w:rsid w:val="00C3519C"/>
    <w:rsid w:val="00C37E0A"/>
    <w:rsid w:val="00C43875"/>
    <w:rsid w:val="00C46531"/>
    <w:rsid w:val="00C557E4"/>
    <w:rsid w:val="00C602B7"/>
    <w:rsid w:val="00C61092"/>
    <w:rsid w:val="00C72922"/>
    <w:rsid w:val="00C81A45"/>
    <w:rsid w:val="00C82901"/>
    <w:rsid w:val="00C83BCB"/>
    <w:rsid w:val="00C84860"/>
    <w:rsid w:val="00C85203"/>
    <w:rsid w:val="00CA12E5"/>
    <w:rsid w:val="00CA7174"/>
    <w:rsid w:val="00CB11A6"/>
    <w:rsid w:val="00CB3627"/>
    <w:rsid w:val="00CB7189"/>
    <w:rsid w:val="00CB7771"/>
    <w:rsid w:val="00CC1BE8"/>
    <w:rsid w:val="00CC5BA5"/>
    <w:rsid w:val="00CC7717"/>
    <w:rsid w:val="00CD2307"/>
    <w:rsid w:val="00CE5345"/>
    <w:rsid w:val="00CF108C"/>
    <w:rsid w:val="00CF2211"/>
    <w:rsid w:val="00CF46F9"/>
    <w:rsid w:val="00CF715C"/>
    <w:rsid w:val="00D00AB7"/>
    <w:rsid w:val="00D1045C"/>
    <w:rsid w:val="00D11AE0"/>
    <w:rsid w:val="00D14B69"/>
    <w:rsid w:val="00D20172"/>
    <w:rsid w:val="00D32FFB"/>
    <w:rsid w:val="00D3797D"/>
    <w:rsid w:val="00D42A74"/>
    <w:rsid w:val="00D53752"/>
    <w:rsid w:val="00D64033"/>
    <w:rsid w:val="00D65CC4"/>
    <w:rsid w:val="00D66AD5"/>
    <w:rsid w:val="00D6734A"/>
    <w:rsid w:val="00D67D01"/>
    <w:rsid w:val="00D7232C"/>
    <w:rsid w:val="00D75C8D"/>
    <w:rsid w:val="00D86AA4"/>
    <w:rsid w:val="00D95318"/>
    <w:rsid w:val="00DA318B"/>
    <w:rsid w:val="00DA77BA"/>
    <w:rsid w:val="00DC25D4"/>
    <w:rsid w:val="00DC3D1C"/>
    <w:rsid w:val="00DC5A69"/>
    <w:rsid w:val="00E055AE"/>
    <w:rsid w:val="00E16931"/>
    <w:rsid w:val="00E53993"/>
    <w:rsid w:val="00E63462"/>
    <w:rsid w:val="00E65A3A"/>
    <w:rsid w:val="00E708B4"/>
    <w:rsid w:val="00E7190E"/>
    <w:rsid w:val="00E935E2"/>
    <w:rsid w:val="00EA2842"/>
    <w:rsid w:val="00EA2882"/>
    <w:rsid w:val="00EA5667"/>
    <w:rsid w:val="00EB5D2D"/>
    <w:rsid w:val="00EB789B"/>
    <w:rsid w:val="00EC0F39"/>
    <w:rsid w:val="00EC34E1"/>
    <w:rsid w:val="00EC6405"/>
    <w:rsid w:val="00EE0F70"/>
    <w:rsid w:val="00EF5494"/>
    <w:rsid w:val="00F02254"/>
    <w:rsid w:val="00F168F7"/>
    <w:rsid w:val="00F32D05"/>
    <w:rsid w:val="00F351C3"/>
    <w:rsid w:val="00F40B90"/>
    <w:rsid w:val="00F57B48"/>
    <w:rsid w:val="00F64D79"/>
    <w:rsid w:val="00F64FC6"/>
    <w:rsid w:val="00F806A1"/>
    <w:rsid w:val="00F84A99"/>
    <w:rsid w:val="00F84F6C"/>
    <w:rsid w:val="00FC0D45"/>
    <w:rsid w:val="00FD3521"/>
    <w:rsid w:val="00FE3F6E"/>
    <w:rsid w:val="00FE6B74"/>
    <w:rsid w:val="00FF10A5"/>
    <w:rsid w:val="00FF6E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26117C5-D720-EB45-A8E2-19EFCCD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rFonts w:ascii="Cambria" w:eastAsia="MS ??" w:hAnsi="Cambria" w:cs="Cambria"/>
      <w:color w:val="000000"/>
      <w:sz w:val="24"/>
      <w:szCs w:val="24"/>
      <w:lang w:val="en-US" w:eastAsia="ar-SA"/>
    </w:rPr>
  </w:style>
  <w:style w:type="paragraph" w:styleId="Ttulo1">
    <w:name w:val="heading 1"/>
    <w:basedOn w:val="Normal"/>
    <w:next w:val="Textoindependiente"/>
    <w:qFormat/>
    <w:pPr>
      <w:numPr>
        <w:numId w:val="1"/>
      </w:numPr>
      <w:outlineLvl w:val="0"/>
    </w:pPr>
    <w:rPr>
      <w:rFonts w:ascii="Calibri" w:hAnsi="Calibri" w:cs="Times New Roman"/>
      <w:b/>
      <w:color w:val="00000A"/>
      <w:sz w:val="28"/>
      <w:szCs w:val="28"/>
      <w:lang w:val="es-ES"/>
    </w:rPr>
  </w:style>
  <w:style w:type="paragraph" w:styleId="Ttulo2">
    <w:name w:val="heading 2"/>
    <w:next w:val="Textoindependiente"/>
    <w:qFormat/>
    <w:pPr>
      <w:widowControl w:val="0"/>
      <w:numPr>
        <w:ilvl w:val="1"/>
        <w:numId w:val="1"/>
      </w:numPr>
      <w:suppressAutoHyphens/>
      <w:spacing w:before="240" w:line="360" w:lineRule="auto"/>
      <w:jc w:val="both"/>
      <w:outlineLvl w:val="1"/>
    </w:pPr>
    <w:rPr>
      <w:rFonts w:ascii="Cambria" w:eastAsia="Arial Unicode MS" w:hAnsi="Cambria" w:cs="Cambria"/>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1">
    <w:name w:val="Fuente de párrafo predeter.1"/>
  </w:style>
  <w:style w:type="character" w:customStyle="1" w:styleId="Ttulo1Car">
    <w:name w:val="Título 1 Car"/>
    <w:rPr>
      <w:rFonts w:ascii="Calibri" w:eastAsia="MS ??" w:hAnsi="Calibri" w:cs="Times New Roman"/>
      <w:b/>
      <w:sz w:val="28"/>
      <w:szCs w:val="28"/>
      <w:lang w:val="es-ES"/>
    </w:rPr>
  </w:style>
  <w:style w:type="character" w:customStyle="1" w:styleId="Ttulo2Car">
    <w:name w:val="Título 2 Car"/>
    <w:rPr>
      <w:rFonts w:ascii="Calibri" w:eastAsia="MS ??" w:hAnsi="Calibri" w:cs="Times New Roman"/>
      <w:b/>
      <w:szCs w:val="20"/>
      <w:lang w:val="en-US"/>
    </w:rPr>
  </w:style>
  <w:style w:type="character" w:customStyle="1" w:styleId="EncabezadoCar">
    <w:name w:val="Encabezado Car"/>
    <w:rPr>
      <w:rFonts w:ascii="Cambria" w:eastAsia="MS ??" w:hAnsi="Cambria" w:cs="Times New Roman"/>
      <w:sz w:val="20"/>
      <w:szCs w:val="20"/>
      <w:lang w:val="es-ES"/>
    </w:rPr>
  </w:style>
  <w:style w:type="character" w:customStyle="1" w:styleId="PiedepginaCar">
    <w:name w:val="Pie de página Car"/>
    <w:rPr>
      <w:rFonts w:ascii="Cambria" w:eastAsia="MS ??" w:hAnsi="Cambria" w:cs="Times New Roman"/>
      <w:sz w:val="20"/>
      <w:szCs w:val="20"/>
      <w:lang w:val="es-ES"/>
    </w:rPr>
  </w:style>
  <w:style w:type="character" w:customStyle="1" w:styleId="Nmerodepgina1">
    <w:name w:val="Número de página1"/>
    <w:rPr>
      <w:rFonts w:cs="Times New Roman"/>
    </w:rPr>
  </w:style>
  <w:style w:type="character" w:customStyle="1" w:styleId="TextodegloboCar">
    <w:name w:val="Texto de globo Car"/>
    <w:rPr>
      <w:rFonts w:ascii="Lucida Grande" w:eastAsia="MS ??" w:hAnsi="Lucida Grande" w:cs="Lucida Grande"/>
      <w:color w:val="000000"/>
      <w:sz w:val="18"/>
      <w:szCs w:val="18"/>
      <w:lang w:val="en-US"/>
    </w:rPr>
  </w:style>
  <w:style w:type="character" w:styleId="Hipervnculo">
    <w:name w:val="Hyperlink"/>
    <w:rPr>
      <w:rFonts w:ascii="Calibri" w:hAnsi="Calibri" w:cs="Arial"/>
      <w:color w:val="1F497D"/>
      <w:u w:val="single"/>
      <w:lang w:val="es-ES"/>
    </w:rPr>
  </w:style>
  <w:style w:type="character" w:styleId="Textoennegrita">
    <w:name w:val="Strong"/>
    <w:qFormat/>
    <w:rPr>
      <w:b/>
      <w:bCs/>
    </w:rPr>
  </w:style>
  <w:style w:type="character" w:customStyle="1" w:styleId="Hipervnculovisitado1">
    <w:name w:val="Hipervínculo visitado1"/>
    <w:rPr>
      <w:color w:val="800080"/>
      <w:u w:val="single"/>
    </w:rPr>
  </w:style>
  <w:style w:type="character" w:customStyle="1" w:styleId="ListLabel1">
    <w:name w:val="ListLabel 1"/>
    <w:rPr>
      <w:rFonts w:cs="Times New Roman"/>
      <w:b w:val="0"/>
    </w:rPr>
  </w:style>
  <w:style w:type="character" w:customStyle="1" w:styleId="ListLabel2">
    <w:name w:val="ListLabel 2"/>
    <w:rPr>
      <w:rFonts w:cs="Times New Roman"/>
    </w:rPr>
  </w:style>
  <w:style w:type="character" w:customStyle="1" w:styleId="ListLabel3">
    <w:name w:val="ListLabel 3"/>
    <w:rPr>
      <w:rFonts w:cs="Symbol"/>
    </w:rPr>
  </w:style>
  <w:style w:type="character" w:customStyle="1" w:styleId="Carctersdenotafinal">
    <w:name w:val="Caràcters de nota final"/>
  </w:style>
  <w:style w:type="paragraph" w:customStyle="1" w:styleId="Encapalament">
    <w:name w:val="Encapçalament"/>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pPr>
      <w:spacing w:after="120"/>
    </w:pPr>
  </w:style>
  <w:style w:type="paragraph" w:styleId="Lista">
    <w:name w:val="List"/>
    <w:basedOn w:val="Textoindependiente"/>
    <w:rPr>
      <w:rFonts w:ascii="Arial" w:hAnsi="Arial" w:cs="Arial"/>
    </w:rPr>
  </w:style>
  <w:style w:type="paragraph" w:customStyle="1" w:styleId="Llegenda">
    <w:name w:val="Llegenda"/>
    <w:basedOn w:val="Normal"/>
    <w:pPr>
      <w:suppressLineNumbers/>
      <w:spacing w:before="120" w:after="120"/>
    </w:pPr>
    <w:rPr>
      <w:rFonts w:ascii="Arial" w:hAnsi="Arial" w:cs="Arial"/>
      <w:i/>
      <w:iCs/>
    </w:rPr>
  </w:style>
  <w:style w:type="paragraph" w:customStyle="1" w:styleId="ndex">
    <w:name w:val="Índex"/>
    <w:basedOn w:val="Normal"/>
    <w:pPr>
      <w:suppressLineNumbers/>
    </w:pPr>
    <w:rPr>
      <w:rFonts w:ascii="Arial" w:hAnsi="Arial" w:cs="Arial"/>
    </w:rPr>
  </w:style>
  <w:style w:type="paragraph" w:customStyle="1" w:styleId="aTtulo">
    <w:name w:val="a) Título"/>
    <w:basedOn w:val="Normal"/>
    <w:pPr>
      <w:spacing w:before="120"/>
    </w:pPr>
    <w:rPr>
      <w:rFonts w:ascii="Calibri" w:eastAsia="Cambria" w:hAnsi="Calibri" w:cs="Calibri"/>
      <w:i/>
      <w:sz w:val="26"/>
      <w:szCs w:val="26"/>
    </w:rPr>
  </w:style>
  <w:style w:type="paragraph" w:customStyle="1" w:styleId="11Subapartado">
    <w:name w:val="1.1 Subapartado"/>
    <w:pPr>
      <w:suppressAutoHyphens/>
      <w:spacing w:line="360" w:lineRule="auto"/>
    </w:pPr>
    <w:rPr>
      <w:rFonts w:ascii="Calibri" w:eastAsia="Calibri" w:hAnsi="Calibri" w:cs="Calibri"/>
      <w:b/>
      <w:sz w:val="24"/>
      <w:szCs w:val="24"/>
      <w:lang w:eastAsia="ar-SA"/>
    </w:rPr>
  </w:style>
  <w:style w:type="paragraph" w:customStyle="1" w:styleId="Prrafodelista1">
    <w:name w:val="Párrafo de lista1"/>
    <w:basedOn w:val="Normal"/>
    <w:pPr>
      <w:ind w:left="720"/>
    </w:pPr>
    <w:rPr>
      <w:rFonts w:eastAsia="Cambria"/>
    </w:rPr>
  </w:style>
  <w:style w:type="paragraph" w:customStyle="1" w:styleId="Nutrimedia">
    <w:name w:val="Nutrimedia"/>
    <w:basedOn w:val="Normal"/>
    <w:rPr>
      <w:rFonts w:ascii="Verdana" w:eastAsia="Cambria" w:hAnsi="Verdana" w:cs="Verdana"/>
      <w:sz w:val="22"/>
      <w:szCs w:val="22"/>
      <w:lang w:val="es-ES"/>
    </w:rPr>
  </w:style>
  <w:style w:type="paragraph" w:customStyle="1" w:styleId="Referencias">
    <w:name w:val="Referencias"/>
    <w:basedOn w:val="Prrafodelista1"/>
    <w:pPr>
      <w:numPr>
        <w:numId w:val="2"/>
      </w:numPr>
      <w:spacing w:before="120" w:after="120" w:line="100" w:lineRule="atLeast"/>
      <w:jc w:val="left"/>
    </w:pPr>
    <w:rPr>
      <w:lang w:val="en-CA"/>
    </w:rPr>
  </w:style>
  <w:style w:type="paragraph" w:customStyle="1" w:styleId="TXT-informativo">
    <w:name w:val="TXT-informativo"/>
    <w:pPr>
      <w:suppressAutoHyphens/>
    </w:pPr>
    <w:rPr>
      <w:rFonts w:ascii="Calibri" w:eastAsia="MS ??" w:hAnsi="Calibri" w:cs="Cambria"/>
      <w:sz w:val="18"/>
      <w:szCs w:val="24"/>
      <w:lang w:val="en-US" w:eastAsia="ar-SA"/>
    </w:rPr>
  </w:style>
  <w:style w:type="paragraph" w:styleId="Encabezado">
    <w:name w:val="header"/>
    <w:basedOn w:val="Normal"/>
    <w:pPr>
      <w:suppressLineNumbers/>
      <w:tabs>
        <w:tab w:val="center" w:pos="4252"/>
        <w:tab w:val="right" w:pos="8504"/>
      </w:tabs>
    </w:pPr>
    <w:rPr>
      <w:rFonts w:cs="Times New Roman"/>
      <w:color w:val="00000A"/>
      <w:sz w:val="20"/>
      <w:szCs w:val="20"/>
      <w:lang w:val="es-ES"/>
    </w:rPr>
  </w:style>
  <w:style w:type="paragraph" w:styleId="Piedepgina">
    <w:name w:val="footer"/>
    <w:basedOn w:val="Normal"/>
    <w:pPr>
      <w:suppressLineNumbers/>
      <w:tabs>
        <w:tab w:val="center" w:pos="4252"/>
        <w:tab w:val="right" w:pos="8504"/>
      </w:tabs>
    </w:pPr>
    <w:rPr>
      <w:rFonts w:cs="Times New Roman"/>
      <w:color w:val="00000A"/>
      <w:sz w:val="20"/>
      <w:szCs w:val="20"/>
      <w:lang w:val="es-ES"/>
    </w:rPr>
  </w:style>
  <w:style w:type="paragraph" w:customStyle="1" w:styleId="EpigrafeInfo">
    <w:name w:val="Epigrafe &gt; Info"/>
    <w:basedOn w:val="TXT-informativo"/>
    <w:pPr>
      <w:jc w:val="both"/>
    </w:pPr>
    <w:rPr>
      <w:rFonts w:cs="Calibri"/>
      <w:color w:val="7F7F7F"/>
      <w:szCs w:val="18"/>
      <w:lang w:val="es-ES"/>
    </w:rPr>
  </w:style>
  <w:style w:type="paragraph" w:customStyle="1" w:styleId="Textodeglobo1">
    <w:name w:val="Texto de globo1"/>
    <w:basedOn w:val="Normal"/>
    <w:pPr>
      <w:spacing w:line="100" w:lineRule="atLeast"/>
    </w:pPr>
    <w:rPr>
      <w:rFonts w:ascii="Lucida Grande" w:hAnsi="Lucida Grande" w:cs="Lucida Grande"/>
      <w:sz w:val="18"/>
      <w:szCs w:val="18"/>
    </w:rPr>
  </w:style>
  <w:style w:type="paragraph" w:customStyle="1" w:styleId="arial">
    <w:name w:val="arial"/>
    <w:basedOn w:val="Normal"/>
    <w:rPr>
      <w:rFonts w:ascii="Arial" w:hAnsi="Arial" w:cs="Arial"/>
      <w:lang w:val="es-ES"/>
    </w:rPr>
  </w:style>
  <w:style w:type="paragraph" w:customStyle="1" w:styleId="Contingutdelmarc">
    <w:name w:val="Contingut del marc"/>
    <w:basedOn w:val="Textoindependiente"/>
  </w:style>
  <w:style w:type="paragraph" w:styleId="NormalWeb">
    <w:name w:val="Normal (Web)"/>
    <w:basedOn w:val="Normal"/>
    <w:pPr>
      <w:spacing w:before="100" w:after="100" w:line="100" w:lineRule="atLeast"/>
      <w:jc w:val="left"/>
    </w:pPr>
    <w:rPr>
      <w:rFonts w:ascii="Times New Roman" w:hAnsi="Times New Roman" w:cs="Times New Roman"/>
      <w:color w:val="00000A"/>
    </w:rPr>
  </w:style>
  <w:style w:type="character" w:customStyle="1" w:styleId="tl8wme">
    <w:name w:val="tl8wme"/>
    <w:rsid w:val="00D42A74"/>
  </w:style>
  <w:style w:type="paragraph" w:styleId="Textodeglobo">
    <w:name w:val="Balloon Text"/>
    <w:basedOn w:val="Normal"/>
    <w:link w:val="TextodegloboCar1"/>
    <w:uiPriority w:val="99"/>
    <w:semiHidden/>
    <w:unhideWhenUsed/>
    <w:rsid w:val="00881B78"/>
    <w:pPr>
      <w:spacing w:line="240" w:lineRule="auto"/>
    </w:pPr>
    <w:rPr>
      <w:rFonts w:ascii="Times New Roman" w:hAnsi="Times New Roman" w:cs="Times New Roman"/>
      <w:sz w:val="26"/>
      <w:szCs w:val="26"/>
    </w:rPr>
  </w:style>
  <w:style w:type="character" w:customStyle="1" w:styleId="TextodegloboCar1">
    <w:name w:val="Texto de globo Car1"/>
    <w:link w:val="Textodeglobo"/>
    <w:uiPriority w:val="99"/>
    <w:semiHidden/>
    <w:rsid w:val="00881B78"/>
    <w:rPr>
      <w:rFonts w:eastAsia="MS ??"/>
      <w:color w:val="000000"/>
      <w:sz w:val="26"/>
      <w:szCs w:val="26"/>
      <w:lang w:val="en-US" w:eastAsia="ar-SA"/>
    </w:rPr>
  </w:style>
  <w:style w:type="character" w:styleId="Mencinsinresolver">
    <w:name w:val="Unresolved Mention"/>
    <w:uiPriority w:val="99"/>
    <w:semiHidden/>
    <w:unhideWhenUsed/>
    <w:rsid w:val="00B91077"/>
    <w:rPr>
      <w:color w:val="808080"/>
      <w:shd w:val="clear" w:color="auto" w:fill="E6E6E6"/>
    </w:rPr>
  </w:style>
  <w:style w:type="character" w:styleId="Nmerodepgina">
    <w:name w:val="page number"/>
    <w:basedOn w:val="Fuentedeprrafopredeter"/>
    <w:uiPriority w:val="99"/>
    <w:semiHidden/>
    <w:unhideWhenUsed/>
    <w:rsid w:val="00577E32"/>
  </w:style>
  <w:style w:type="paragraph" w:styleId="Prrafodelista">
    <w:name w:val="List Paragraph"/>
    <w:basedOn w:val="Normal"/>
    <w:uiPriority w:val="34"/>
    <w:qFormat/>
    <w:rsid w:val="002419E1"/>
    <w:pPr>
      <w:ind w:left="720"/>
      <w:contextualSpacing/>
    </w:pPr>
  </w:style>
  <w:style w:type="character" w:styleId="Hipervnculovisitado">
    <w:name w:val="FollowedHyperlink"/>
    <w:basedOn w:val="Fuentedeprrafopredeter"/>
    <w:uiPriority w:val="99"/>
    <w:semiHidden/>
    <w:unhideWhenUsed/>
    <w:rsid w:val="00CB3627"/>
    <w:rPr>
      <w:color w:val="954F72" w:themeColor="followedHyperlink"/>
      <w:u w:val="single"/>
    </w:rPr>
  </w:style>
  <w:style w:type="paragraph" w:styleId="Revisin">
    <w:name w:val="Revision"/>
    <w:hidden/>
    <w:uiPriority w:val="99"/>
    <w:semiHidden/>
    <w:rsid w:val="00DC25D4"/>
    <w:rPr>
      <w:rFonts w:ascii="Cambria" w:eastAsia="MS ??" w:hAnsi="Cambria" w:cs="Cambria"/>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391">
      <w:bodyDiv w:val="1"/>
      <w:marLeft w:val="0"/>
      <w:marRight w:val="0"/>
      <w:marTop w:val="0"/>
      <w:marBottom w:val="0"/>
      <w:divBdr>
        <w:top w:val="none" w:sz="0" w:space="0" w:color="auto"/>
        <w:left w:val="none" w:sz="0" w:space="0" w:color="auto"/>
        <w:bottom w:val="none" w:sz="0" w:space="0" w:color="auto"/>
        <w:right w:val="none" w:sz="0" w:space="0" w:color="auto"/>
      </w:divBdr>
    </w:div>
    <w:div w:id="84037998">
      <w:bodyDiv w:val="1"/>
      <w:marLeft w:val="0"/>
      <w:marRight w:val="0"/>
      <w:marTop w:val="0"/>
      <w:marBottom w:val="0"/>
      <w:divBdr>
        <w:top w:val="none" w:sz="0" w:space="0" w:color="auto"/>
        <w:left w:val="none" w:sz="0" w:space="0" w:color="auto"/>
        <w:bottom w:val="none" w:sz="0" w:space="0" w:color="auto"/>
        <w:right w:val="none" w:sz="0" w:space="0" w:color="auto"/>
      </w:divBdr>
    </w:div>
    <w:div w:id="167597737">
      <w:bodyDiv w:val="1"/>
      <w:marLeft w:val="0"/>
      <w:marRight w:val="0"/>
      <w:marTop w:val="0"/>
      <w:marBottom w:val="0"/>
      <w:divBdr>
        <w:top w:val="none" w:sz="0" w:space="0" w:color="auto"/>
        <w:left w:val="none" w:sz="0" w:space="0" w:color="auto"/>
        <w:bottom w:val="none" w:sz="0" w:space="0" w:color="auto"/>
        <w:right w:val="none" w:sz="0" w:space="0" w:color="auto"/>
      </w:divBdr>
    </w:div>
    <w:div w:id="258951783">
      <w:bodyDiv w:val="1"/>
      <w:marLeft w:val="0"/>
      <w:marRight w:val="0"/>
      <w:marTop w:val="0"/>
      <w:marBottom w:val="0"/>
      <w:divBdr>
        <w:top w:val="none" w:sz="0" w:space="0" w:color="auto"/>
        <w:left w:val="none" w:sz="0" w:space="0" w:color="auto"/>
        <w:bottom w:val="none" w:sz="0" w:space="0" w:color="auto"/>
        <w:right w:val="none" w:sz="0" w:space="0" w:color="auto"/>
      </w:divBdr>
    </w:div>
    <w:div w:id="329606474">
      <w:bodyDiv w:val="1"/>
      <w:marLeft w:val="0"/>
      <w:marRight w:val="0"/>
      <w:marTop w:val="0"/>
      <w:marBottom w:val="0"/>
      <w:divBdr>
        <w:top w:val="none" w:sz="0" w:space="0" w:color="auto"/>
        <w:left w:val="none" w:sz="0" w:space="0" w:color="auto"/>
        <w:bottom w:val="none" w:sz="0" w:space="0" w:color="auto"/>
        <w:right w:val="none" w:sz="0" w:space="0" w:color="auto"/>
      </w:divBdr>
    </w:div>
    <w:div w:id="538511666">
      <w:bodyDiv w:val="1"/>
      <w:marLeft w:val="0"/>
      <w:marRight w:val="0"/>
      <w:marTop w:val="0"/>
      <w:marBottom w:val="0"/>
      <w:divBdr>
        <w:top w:val="none" w:sz="0" w:space="0" w:color="auto"/>
        <w:left w:val="none" w:sz="0" w:space="0" w:color="auto"/>
        <w:bottom w:val="none" w:sz="0" w:space="0" w:color="auto"/>
        <w:right w:val="none" w:sz="0" w:space="0" w:color="auto"/>
      </w:divBdr>
      <w:divsChild>
        <w:div w:id="354968307">
          <w:marLeft w:val="135"/>
          <w:marRight w:val="135"/>
          <w:marTop w:val="0"/>
          <w:marBottom w:val="90"/>
          <w:divBdr>
            <w:top w:val="none" w:sz="0" w:space="0" w:color="auto"/>
            <w:left w:val="none" w:sz="0" w:space="0" w:color="auto"/>
            <w:bottom w:val="none" w:sz="0" w:space="0" w:color="auto"/>
            <w:right w:val="none" w:sz="0" w:space="0" w:color="auto"/>
          </w:divBdr>
        </w:div>
        <w:div w:id="1187524735">
          <w:marLeft w:val="135"/>
          <w:marRight w:val="135"/>
          <w:marTop w:val="0"/>
          <w:marBottom w:val="90"/>
          <w:divBdr>
            <w:top w:val="none" w:sz="0" w:space="0" w:color="auto"/>
            <w:left w:val="none" w:sz="0" w:space="0" w:color="auto"/>
            <w:bottom w:val="none" w:sz="0" w:space="0" w:color="auto"/>
            <w:right w:val="none" w:sz="0" w:space="0" w:color="auto"/>
          </w:divBdr>
        </w:div>
      </w:divsChild>
    </w:div>
    <w:div w:id="551159335">
      <w:bodyDiv w:val="1"/>
      <w:marLeft w:val="0"/>
      <w:marRight w:val="0"/>
      <w:marTop w:val="0"/>
      <w:marBottom w:val="0"/>
      <w:divBdr>
        <w:top w:val="none" w:sz="0" w:space="0" w:color="auto"/>
        <w:left w:val="none" w:sz="0" w:space="0" w:color="auto"/>
        <w:bottom w:val="none" w:sz="0" w:space="0" w:color="auto"/>
        <w:right w:val="none" w:sz="0" w:space="0" w:color="auto"/>
      </w:divBdr>
    </w:div>
    <w:div w:id="557321827">
      <w:bodyDiv w:val="1"/>
      <w:marLeft w:val="0"/>
      <w:marRight w:val="0"/>
      <w:marTop w:val="0"/>
      <w:marBottom w:val="0"/>
      <w:divBdr>
        <w:top w:val="none" w:sz="0" w:space="0" w:color="auto"/>
        <w:left w:val="none" w:sz="0" w:space="0" w:color="auto"/>
        <w:bottom w:val="none" w:sz="0" w:space="0" w:color="auto"/>
        <w:right w:val="none" w:sz="0" w:space="0" w:color="auto"/>
      </w:divBdr>
    </w:div>
    <w:div w:id="597563982">
      <w:bodyDiv w:val="1"/>
      <w:marLeft w:val="0"/>
      <w:marRight w:val="0"/>
      <w:marTop w:val="0"/>
      <w:marBottom w:val="0"/>
      <w:divBdr>
        <w:top w:val="none" w:sz="0" w:space="0" w:color="auto"/>
        <w:left w:val="none" w:sz="0" w:space="0" w:color="auto"/>
        <w:bottom w:val="none" w:sz="0" w:space="0" w:color="auto"/>
        <w:right w:val="none" w:sz="0" w:space="0" w:color="auto"/>
      </w:divBdr>
    </w:div>
    <w:div w:id="939525863">
      <w:bodyDiv w:val="1"/>
      <w:marLeft w:val="0"/>
      <w:marRight w:val="0"/>
      <w:marTop w:val="0"/>
      <w:marBottom w:val="0"/>
      <w:divBdr>
        <w:top w:val="none" w:sz="0" w:space="0" w:color="auto"/>
        <w:left w:val="none" w:sz="0" w:space="0" w:color="auto"/>
        <w:bottom w:val="none" w:sz="0" w:space="0" w:color="auto"/>
        <w:right w:val="none" w:sz="0" w:space="0" w:color="auto"/>
      </w:divBdr>
      <w:divsChild>
        <w:div w:id="1614092956">
          <w:marLeft w:val="135"/>
          <w:marRight w:val="135"/>
          <w:marTop w:val="0"/>
          <w:marBottom w:val="90"/>
          <w:divBdr>
            <w:top w:val="none" w:sz="0" w:space="0" w:color="auto"/>
            <w:left w:val="none" w:sz="0" w:space="0" w:color="auto"/>
            <w:bottom w:val="none" w:sz="0" w:space="0" w:color="auto"/>
            <w:right w:val="none" w:sz="0" w:space="0" w:color="auto"/>
          </w:divBdr>
        </w:div>
        <w:div w:id="1947806050">
          <w:marLeft w:val="135"/>
          <w:marRight w:val="135"/>
          <w:marTop w:val="0"/>
          <w:marBottom w:val="90"/>
          <w:divBdr>
            <w:top w:val="none" w:sz="0" w:space="0" w:color="auto"/>
            <w:left w:val="none" w:sz="0" w:space="0" w:color="auto"/>
            <w:bottom w:val="none" w:sz="0" w:space="0" w:color="auto"/>
            <w:right w:val="none" w:sz="0" w:space="0" w:color="auto"/>
          </w:divBdr>
        </w:div>
      </w:divsChild>
    </w:div>
    <w:div w:id="1014771919">
      <w:bodyDiv w:val="1"/>
      <w:marLeft w:val="0"/>
      <w:marRight w:val="0"/>
      <w:marTop w:val="0"/>
      <w:marBottom w:val="0"/>
      <w:divBdr>
        <w:top w:val="none" w:sz="0" w:space="0" w:color="auto"/>
        <w:left w:val="none" w:sz="0" w:space="0" w:color="auto"/>
        <w:bottom w:val="none" w:sz="0" w:space="0" w:color="auto"/>
        <w:right w:val="none" w:sz="0" w:space="0" w:color="auto"/>
      </w:divBdr>
    </w:div>
    <w:div w:id="1068259389">
      <w:bodyDiv w:val="1"/>
      <w:marLeft w:val="0"/>
      <w:marRight w:val="0"/>
      <w:marTop w:val="0"/>
      <w:marBottom w:val="0"/>
      <w:divBdr>
        <w:top w:val="none" w:sz="0" w:space="0" w:color="auto"/>
        <w:left w:val="none" w:sz="0" w:space="0" w:color="auto"/>
        <w:bottom w:val="none" w:sz="0" w:space="0" w:color="auto"/>
        <w:right w:val="none" w:sz="0" w:space="0" w:color="auto"/>
      </w:divBdr>
    </w:div>
    <w:div w:id="1138641703">
      <w:bodyDiv w:val="1"/>
      <w:marLeft w:val="0"/>
      <w:marRight w:val="0"/>
      <w:marTop w:val="0"/>
      <w:marBottom w:val="0"/>
      <w:divBdr>
        <w:top w:val="none" w:sz="0" w:space="0" w:color="auto"/>
        <w:left w:val="none" w:sz="0" w:space="0" w:color="auto"/>
        <w:bottom w:val="none" w:sz="0" w:space="0" w:color="auto"/>
        <w:right w:val="none" w:sz="0" w:space="0" w:color="auto"/>
      </w:divBdr>
    </w:div>
    <w:div w:id="1481339889">
      <w:bodyDiv w:val="1"/>
      <w:marLeft w:val="0"/>
      <w:marRight w:val="0"/>
      <w:marTop w:val="0"/>
      <w:marBottom w:val="0"/>
      <w:divBdr>
        <w:top w:val="none" w:sz="0" w:space="0" w:color="auto"/>
        <w:left w:val="none" w:sz="0" w:space="0" w:color="auto"/>
        <w:bottom w:val="none" w:sz="0" w:space="0" w:color="auto"/>
        <w:right w:val="none" w:sz="0" w:space="0" w:color="auto"/>
      </w:divBdr>
    </w:div>
    <w:div w:id="1495223005">
      <w:bodyDiv w:val="1"/>
      <w:marLeft w:val="0"/>
      <w:marRight w:val="0"/>
      <w:marTop w:val="0"/>
      <w:marBottom w:val="0"/>
      <w:divBdr>
        <w:top w:val="none" w:sz="0" w:space="0" w:color="auto"/>
        <w:left w:val="none" w:sz="0" w:space="0" w:color="auto"/>
        <w:bottom w:val="none" w:sz="0" w:space="0" w:color="auto"/>
        <w:right w:val="none" w:sz="0" w:space="0" w:color="auto"/>
      </w:divBdr>
    </w:div>
    <w:div w:id="1647393278">
      <w:bodyDiv w:val="1"/>
      <w:marLeft w:val="0"/>
      <w:marRight w:val="0"/>
      <w:marTop w:val="0"/>
      <w:marBottom w:val="0"/>
      <w:divBdr>
        <w:top w:val="none" w:sz="0" w:space="0" w:color="auto"/>
        <w:left w:val="none" w:sz="0" w:space="0" w:color="auto"/>
        <w:bottom w:val="none" w:sz="0" w:space="0" w:color="auto"/>
        <w:right w:val="none" w:sz="0" w:space="0" w:color="auto"/>
      </w:divBdr>
    </w:div>
    <w:div w:id="1690718271">
      <w:bodyDiv w:val="1"/>
      <w:marLeft w:val="0"/>
      <w:marRight w:val="0"/>
      <w:marTop w:val="0"/>
      <w:marBottom w:val="0"/>
      <w:divBdr>
        <w:top w:val="none" w:sz="0" w:space="0" w:color="auto"/>
        <w:left w:val="none" w:sz="0" w:space="0" w:color="auto"/>
        <w:bottom w:val="none" w:sz="0" w:space="0" w:color="auto"/>
        <w:right w:val="none" w:sz="0" w:space="0" w:color="auto"/>
      </w:divBdr>
    </w:div>
    <w:div w:id="1724209752">
      <w:bodyDiv w:val="1"/>
      <w:marLeft w:val="0"/>
      <w:marRight w:val="0"/>
      <w:marTop w:val="0"/>
      <w:marBottom w:val="0"/>
      <w:divBdr>
        <w:top w:val="none" w:sz="0" w:space="0" w:color="auto"/>
        <w:left w:val="none" w:sz="0" w:space="0" w:color="auto"/>
        <w:bottom w:val="none" w:sz="0" w:space="0" w:color="auto"/>
        <w:right w:val="none" w:sz="0" w:space="0" w:color="auto"/>
      </w:divBdr>
    </w:div>
    <w:div w:id="2016570861">
      <w:bodyDiv w:val="1"/>
      <w:marLeft w:val="0"/>
      <w:marRight w:val="0"/>
      <w:marTop w:val="0"/>
      <w:marBottom w:val="0"/>
      <w:divBdr>
        <w:top w:val="none" w:sz="0" w:space="0" w:color="auto"/>
        <w:left w:val="none" w:sz="0" w:space="0" w:color="auto"/>
        <w:bottom w:val="none" w:sz="0" w:space="0" w:color="auto"/>
        <w:right w:val="none" w:sz="0" w:space="0" w:color="auto"/>
      </w:divBdr>
    </w:div>
    <w:div w:id="2031645351">
      <w:bodyDiv w:val="1"/>
      <w:marLeft w:val="0"/>
      <w:marRight w:val="0"/>
      <w:marTop w:val="0"/>
      <w:marBottom w:val="0"/>
      <w:divBdr>
        <w:top w:val="none" w:sz="0" w:space="0" w:color="auto"/>
        <w:left w:val="none" w:sz="0" w:space="0" w:color="auto"/>
        <w:bottom w:val="none" w:sz="0" w:space="0" w:color="auto"/>
        <w:right w:val="none" w:sz="0" w:space="0" w:color="auto"/>
      </w:divBdr>
    </w:div>
    <w:div w:id="20444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inyurl.com/yxkxoru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pf.edu/web/nutrimedia/comer-con-ciencia/-/asset_publisher/nT8cIY7ldZB3/content/id/223452123/maximize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pf.edu/web/nutrimedia" TargetMode="External"/><Relationship Id="rId4" Type="http://schemas.openxmlformats.org/officeDocument/2006/relationships/webSettings" Target="webSettings.xml"/><Relationship Id="rId9" Type="http://schemas.openxmlformats.org/officeDocument/2006/relationships/hyperlink" Target="https://tinyurl.com/yyvb6hv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6013</CharactersWithSpaces>
  <SharedDoc>false</SharedDoc>
  <HyperlinkBase/>
  <HLinks>
    <vt:vector size="6" baseType="variant">
      <vt:variant>
        <vt:i4>4718660</vt:i4>
      </vt:variant>
      <vt:variant>
        <vt:i4>0</vt:i4>
      </vt:variant>
      <vt:variant>
        <vt:i4>0</vt:i4>
      </vt:variant>
      <vt:variant>
        <vt:i4>5</vt:i4>
      </vt:variant>
      <vt:variant>
        <vt:lpwstr>https://tinyurl.com/y8cwemvw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Gonzalo Casino Rubio</cp:lastModifiedBy>
  <cp:revision>2</cp:revision>
  <cp:lastPrinted>2019-03-26T19:54:00Z</cp:lastPrinted>
  <dcterms:created xsi:type="dcterms:W3CDTF">2019-03-26T21:04:00Z</dcterms:created>
  <dcterms:modified xsi:type="dcterms:W3CDTF">2019-03-26T21:04:00Z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