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A69" w:rsidRPr="00646B5A" w:rsidRDefault="00DC5A69" w:rsidP="00DC5A69">
      <w:pPr>
        <w:spacing w:after="120"/>
        <w:rPr>
          <w:rFonts w:ascii="Calibri" w:hAnsi="Calibri" w:cs="Calibri"/>
          <w:sz w:val="20"/>
          <w:u w:val="single"/>
          <w:lang w:val="es-ES"/>
        </w:rPr>
      </w:pPr>
    </w:p>
    <w:p w:rsidR="00AA42A1" w:rsidRDefault="00AA42A1" w:rsidP="00C46531">
      <w:pPr>
        <w:spacing w:after="120"/>
        <w:jc w:val="center"/>
        <w:outlineLvl w:val="0"/>
        <w:rPr>
          <w:rFonts w:ascii="Arial" w:eastAsia="Verdana" w:hAnsi="Arial" w:cs="Arial"/>
          <w:b/>
          <w:bCs/>
          <w:kern w:val="1"/>
          <w:sz w:val="36"/>
          <w:szCs w:val="36"/>
          <w:lang w:val="es-ES"/>
        </w:rPr>
      </w:pPr>
      <w:r>
        <w:rPr>
          <w:rFonts w:ascii="Calibri" w:hAnsi="Calibri" w:cs="Calibri"/>
          <w:sz w:val="32"/>
          <w:u w:val="single"/>
          <w:lang w:val="es-ES"/>
        </w:rPr>
        <w:t>NOTA DE PRENSA</w:t>
      </w:r>
    </w:p>
    <w:p w:rsidR="00E7190E" w:rsidRPr="00D67D01" w:rsidRDefault="007738C4" w:rsidP="003D370B">
      <w:pPr>
        <w:autoSpaceDE w:val="0"/>
        <w:spacing w:line="240" w:lineRule="auto"/>
        <w:jc w:val="left"/>
        <w:rPr>
          <w:rFonts w:asciiTheme="minorHAnsi" w:eastAsia="Verdana" w:hAnsiTheme="minorHAnsi" w:cstheme="minorHAnsi"/>
          <w:b/>
          <w:sz w:val="40"/>
          <w:szCs w:val="28"/>
          <w:lang w:val="es-ES"/>
        </w:rPr>
      </w:pPr>
      <w:r w:rsidRPr="00D67D01">
        <w:rPr>
          <w:rFonts w:asciiTheme="minorHAnsi" w:eastAsia="Verdana" w:hAnsiTheme="minorHAnsi" w:cstheme="minorHAnsi"/>
          <w:b/>
          <w:sz w:val="40"/>
          <w:szCs w:val="28"/>
          <w:lang w:val="es-ES"/>
        </w:rPr>
        <w:t>La ciencia no respalda el consumo de ajo para reducir el riesgo de cáncer</w:t>
      </w:r>
    </w:p>
    <w:p w:rsidR="00482ECF" w:rsidRPr="00482ECF" w:rsidRDefault="00AA42A1" w:rsidP="00482ECF">
      <w:pPr>
        <w:spacing w:after="120" w:line="100" w:lineRule="atLeast"/>
        <w:rPr>
          <w:rFonts w:ascii="Arial" w:hAnsi="Arial" w:cs="Arial"/>
          <w:b/>
          <w:lang w:val="es-ES"/>
        </w:rPr>
      </w:pPr>
      <w:r>
        <w:rPr>
          <w:rFonts w:ascii="Arial" w:eastAsia="Verdana" w:hAnsi="Arial" w:cs="Arial"/>
          <w:b/>
          <w:bCs/>
          <w:kern w:val="1"/>
          <w:sz w:val="36"/>
          <w:szCs w:val="36"/>
          <w:lang w:val="es-ES"/>
        </w:rPr>
        <w:t xml:space="preserve">   </w:t>
      </w:r>
    </w:p>
    <w:p w:rsidR="007738C4" w:rsidRPr="007738C4" w:rsidRDefault="007738C4" w:rsidP="002154B3">
      <w:pPr>
        <w:numPr>
          <w:ilvl w:val="0"/>
          <w:numId w:val="8"/>
        </w:numPr>
        <w:tabs>
          <w:tab w:val="num" w:pos="720"/>
        </w:tabs>
        <w:spacing w:line="300" w:lineRule="auto"/>
        <w:rPr>
          <w:rFonts w:ascii="Calibri" w:hAnsi="Calibri" w:cs="Calibri"/>
          <w:lang w:val="es-ES"/>
        </w:rPr>
      </w:pPr>
      <w:r w:rsidRPr="007738C4">
        <w:rPr>
          <w:rFonts w:ascii="Calibri" w:hAnsi="Calibri" w:cs="Calibri"/>
          <w:bCs/>
          <w:lang w:val="es-ES"/>
        </w:rPr>
        <w:t>L</w:t>
      </w:r>
      <w:r w:rsidR="00D67D01">
        <w:rPr>
          <w:rFonts w:ascii="Calibri" w:hAnsi="Calibri" w:cs="Calibri"/>
          <w:bCs/>
          <w:lang w:val="es-ES"/>
        </w:rPr>
        <w:t>a</w:t>
      </w:r>
      <w:r w:rsidRPr="007738C4">
        <w:rPr>
          <w:rFonts w:ascii="Calibri" w:hAnsi="Calibri" w:cs="Calibri"/>
          <w:bCs/>
          <w:lang w:val="es-ES"/>
        </w:rPr>
        <w:t xml:space="preserve">s </w:t>
      </w:r>
      <w:r w:rsidR="00D67D01">
        <w:rPr>
          <w:rFonts w:ascii="Calibri" w:hAnsi="Calibri" w:cs="Calibri"/>
          <w:bCs/>
          <w:lang w:val="es-ES"/>
        </w:rPr>
        <w:t>pruebas científicas</w:t>
      </w:r>
      <w:r w:rsidRPr="007738C4">
        <w:rPr>
          <w:rFonts w:ascii="Calibri" w:hAnsi="Calibri" w:cs="Calibri"/>
          <w:bCs/>
          <w:lang w:val="es-ES"/>
        </w:rPr>
        <w:t xml:space="preserve"> disponible</w:t>
      </w:r>
      <w:r w:rsidR="00D67D01">
        <w:rPr>
          <w:rFonts w:ascii="Calibri" w:hAnsi="Calibri" w:cs="Calibri"/>
          <w:bCs/>
          <w:lang w:val="es-ES"/>
        </w:rPr>
        <w:t>s</w:t>
      </w:r>
      <w:r w:rsidRPr="007738C4">
        <w:rPr>
          <w:rFonts w:ascii="Calibri" w:hAnsi="Calibri" w:cs="Calibri"/>
          <w:bCs/>
          <w:lang w:val="es-ES"/>
        </w:rPr>
        <w:t xml:space="preserve"> no tienen suficiente calidad </w:t>
      </w:r>
      <w:r w:rsidR="00D67D01">
        <w:rPr>
          <w:rFonts w:ascii="Calibri" w:hAnsi="Calibri" w:cs="Calibri"/>
          <w:bCs/>
          <w:lang w:val="es-ES"/>
        </w:rPr>
        <w:t xml:space="preserve">como </w:t>
      </w:r>
      <w:r w:rsidRPr="007738C4">
        <w:rPr>
          <w:rFonts w:ascii="Calibri" w:hAnsi="Calibri" w:cs="Calibri"/>
          <w:bCs/>
          <w:lang w:val="es-ES"/>
        </w:rPr>
        <w:t>para confirmar la relación entre la ingesta de ajo y la disminución del riesgo de cáncer</w:t>
      </w:r>
      <w:r w:rsidRPr="007738C4">
        <w:rPr>
          <w:rFonts w:ascii="Calibri" w:hAnsi="Calibri" w:cs="Calibri"/>
          <w:bCs/>
          <w:lang w:val="es-ES"/>
        </w:rPr>
        <w:t xml:space="preserve"> </w:t>
      </w:r>
    </w:p>
    <w:p w:rsidR="002154B3" w:rsidRPr="002154B3" w:rsidRDefault="007738C4" w:rsidP="002154B3">
      <w:pPr>
        <w:numPr>
          <w:ilvl w:val="0"/>
          <w:numId w:val="8"/>
        </w:numPr>
        <w:tabs>
          <w:tab w:val="num" w:pos="720"/>
        </w:tabs>
        <w:spacing w:line="300" w:lineRule="auto"/>
        <w:rPr>
          <w:rFonts w:ascii="Calibri" w:hAnsi="Calibri" w:cs="Calibri"/>
          <w:lang w:val="es-ES"/>
        </w:rPr>
      </w:pPr>
      <w:r>
        <w:rPr>
          <w:rFonts w:ascii="Calibri" w:hAnsi="Calibri" w:cs="Calibri"/>
          <w:bCs/>
          <w:lang w:val="es-ES"/>
        </w:rPr>
        <w:t>Hace falta</w:t>
      </w:r>
      <w:r w:rsidRPr="007738C4">
        <w:rPr>
          <w:rFonts w:ascii="Calibri" w:hAnsi="Calibri" w:cs="Calibri"/>
          <w:bCs/>
          <w:lang w:val="es-ES"/>
        </w:rPr>
        <w:t xml:space="preserve"> </w:t>
      </w:r>
      <w:r>
        <w:rPr>
          <w:rFonts w:ascii="Calibri" w:hAnsi="Calibri" w:cs="Calibri"/>
          <w:bCs/>
          <w:lang w:val="es-ES"/>
        </w:rPr>
        <w:t xml:space="preserve">realizar </w:t>
      </w:r>
      <w:r w:rsidRPr="007738C4">
        <w:rPr>
          <w:rFonts w:ascii="Calibri" w:hAnsi="Calibri" w:cs="Calibri"/>
          <w:bCs/>
          <w:lang w:val="es-ES"/>
        </w:rPr>
        <w:t>ensayos clínicos rigurosos para determinar el verdadero efecto de la ingesta de ajo sobre e</w:t>
      </w:r>
      <w:r w:rsidR="00BC2F0A">
        <w:rPr>
          <w:rFonts w:ascii="Calibri" w:hAnsi="Calibri" w:cs="Calibri"/>
          <w:bCs/>
          <w:lang w:val="es-ES"/>
        </w:rPr>
        <w:t xml:space="preserve">n la prevención del </w:t>
      </w:r>
      <w:r w:rsidRPr="007738C4">
        <w:rPr>
          <w:rFonts w:ascii="Calibri" w:hAnsi="Calibri" w:cs="Calibri"/>
          <w:bCs/>
          <w:lang w:val="es-ES"/>
        </w:rPr>
        <w:t>cáncer</w:t>
      </w:r>
      <w:r w:rsidR="002154B3" w:rsidRPr="00B41C7B">
        <w:rPr>
          <w:rFonts w:ascii="Calibri" w:hAnsi="Calibri" w:cs="Calibri"/>
          <w:bCs/>
          <w:lang w:val="es-ES"/>
        </w:rPr>
        <w:t xml:space="preserve"> </w:t>
      </w:r>
    </w:p>
    <w:p w:rsidR="009C7372" w:rsidRPr="009C7372" w:rsidRDefault="009C7372" w:rsidP="009C7372">
      <w:pPr>
        <w:pStyle w:val="Prrafodelista"/>
        <w:spacing w:line="100" w:lineRule="atLeast"/>
        <w:ind w:left="357"/>
        <w:rPr>
          <w:rFonts w:ascii="Calibri" w:hAnsi="Calibri" w:cs="Calibri"/>
          <w:b/>
          <w:bCs/>
          <w:lang w:val="es-ES"/>
        </w:rPr>
      </w:pPr>
    </w:p>
    <w:p w:rsidR="00B41C7B" w:rsidRPr="00B41C7B" w:rsidRDefault="00AA42A1" w:rsidP="00B41C7B">
      <w:pPr>
        <w:spacing w:line="300" w:lineRule="auto"/>
        <w:rPr>
          <w:rFonts w:ascii="Calibri" w:hAnsi="Calibri" w:cs="Calibri"/>
          <w:lang w:val="es-ES"/>
        </w:rPr>
      </w:pPr>
      <w:r>
        <w:rPr>
          <w:rFonts w:ascii="Calibri" w:hAnsi="Calibri" w:cs="Calibri"/>
          <w:b/>
          <w:lang w:val="es-ES"/>
        </w:rPr>
        <w:t xml:space="preserve">Barcelona, </w:t>
      </w:r>
      <w:r w:rsidR="007738C4">
        <w:rPr>
          <w:rFonts w:ascii="Calibri" w:hAnsi="Calibri" w:cs="Calibri"/>
          <w:b/>
          <w:lang w:val="es-ES"/>
        </w:rPr>
        <w:t>21</w:t>
      </w:r>
      <w:r w:rsidR="008D789E">
        <w:rPr>
          <w:rFonts w:ascii="Calibri" w:hAnsi="Calibri" w:cs="Calibri"/>
          <w:b/>
          <w:lang w:val="es-ES"/>
        </w:rPr>
        <w:t xml:space="preserve"> </w:t>
      </w:r>
      <w:r>
        <w:rPr>
          <w:rFonts w:ascii="Calibri" w:hAnsi="Calibri" w:cs="Calibri"/>
          <w:b/>
          <w:lang w:val="es-ES"/>
        </w:rPr>
        <w:t xml:space="preserve">de </w:t>
      </w:r>
      <w:r w:rsidR="007738C4">
        <w:rPr>
          <w:rFonts w:ascii="Calibri" w:hAnsi="Calibri" w:cs="Calibri"/>
          <w:b/>
          <w:lang w:val="es-ES"/>
        </w:rPr>
        <w:t>diciembre</w:t>
      </w:r>
      <w:r>
        <w:rPr>
          <w:rFonts w:ascii="Calibri" w:hAnsi="Calibri" w:cs="Calibri"/>
          <w:b/>
          <w:lang w:val="es-ES"/>
        </w:rPr>
        <w:t xml:space="preserve"> de </w:t>
      </w:r>
      <w:proofErr w:type="gramStart"/>
      <w:r w:rsidR="000224E6">
        <w:rPr>
          <w:rFonts w:ascii="Calibri" w:hAnsi="Calibri" w:cs="Calibri"/>
          <w:b/>
          <w:lang w:val="es-ES"/>
        </w:rPr>
        <w:t>2018</w:t>
      </w:r>
      <w:r w:rsidR="00B44D8F">
        <w:rPr>
          <w:rFonts w:ascii="Calibri" w:hAnsi="Calibri" w:cs="Calibri"/>
          <w:b/>
          <w:bCs/>
          <w:lang w:val="es-ES"/>
        </w:rPr>
        <w:t>.</w:t>
      </w:r>
      <w:r w:rsidR="000224E6">
        <w:rPr>
          <w:rFonts w:ascii="Calibri" w:hAnsi="Calibri" w:cs="Calibri"/>
          <w:b/>
          <w:bCs/>
          <w:lang w:val="es-ES"/>
        </w:rPr>
        <w:t>–</w:t>
      </w:r>
      <w:proofErr w:type="gramEnd"/>
      <w:r>
        <w:rPr>
          <w:rFonts w:ascii="Calibri" w:hAnsi="Calibri" w:cs="Calibri"/>
          <w:lang w:val="es-ES"/>
        </w:rPr>
        <w:t xml:space="preserve"> </w:t>
      </w:r>
      <w:r w:rsidR="007738C4" w:rsidRPr="007738C4">
        <w:rPr>
          <w:rFonts w:ascii="Calibri" w:hAnsi="Calibri" w:cs="Calibri"/>
          <w:lang w:val="es-ES"/>
        </w:rPr>
        <w:t xml:space="preserve">Una nueva evaluación de </w:t>
      </w:r>
      <w:proofErr w:type="spellStart"/>
      <w:r w:rsidR="007738C4" w:rsidRPr="007738C4">
        <w:rPr>
          <w:rFonts w:ascii="Calibri" w:hAnsi="Calibri" w:cs="Calibri"/>
          <w:lang w:val="es-ES"/>
        </w:rPr>
        <w:t>Nutrimedia</w:t>
      </w:r>
      <w:proofErr w:type="spellEnd"/>
      <w:r w:rsidR="007738C4" w:rsidRPr="007738C4">
        <w:rPr>
          <w:rFonts w:ascii="Calibri" w:hAnsi="Calibri" w:cs="Calibri"/>
          <w:lang w:val="es-ES"/>
        </w:rPr>
        <w:t xml:space="preserve">, un proyecto del Observatorio de la Comunicación Científica de la Universidad </w:t>
      </w:r>
      <w:proofErr w:type="spellStart"/>
      <w:r w:rsidR="007738C4" w:rsidRPr="007738C4">
        <w:rPr>
          <w:rFonts w:ascii="Calibri" w:hAnsi="Calibri" w:cs="Calibri"/>
          <w:lang w:val="es-ES"/>
        </w:rPr>
        <w:t>Pompeu</w:t>
      </w:r>
      <w:proofErr w:type="spellEnd"/>
      <w:r w:rsidR="007738C4" w:rsidRPr="007738C4">
        <w:rPr>
          <w:rFonts w:ascii="Calibri" w:hAnsi="Calibri" w:cs="Calibri"/>
          <w:lang w:val="es-ES"/>
        </w:rPr>
        <w:t xml:space="preserve"> </w:t>
      </w:r>
      <w:proofErr w:type="spellStart"/>
      <w:r w:rsidR="007738C4" w:rsidRPr="007738C4">
        <w:rPr>
          <w:rFonts w:ascii="Calibri" w:hAnsi="Calibri" w:cs="Calibri"/>
          <w:lang w:val="es-ES"/>
        </w:rPr>
        <w:t>Fabra</w:t>
      </w:r>
      <w:proofErr w:type="spellEnd"/>
      <w:r w:rsidR="007738C4" w:rsidRPr="007738C4">
        <w:rPr>
          <w:rFonts w:ascii="Calibri" w:hAnsi="Calibri" w:cs="Calibri"/>
          <w:lang w:val="es-ES"/>
        </w:rPr>
        <w:t xml:space="preserve"> (OCC-UPF), realizado en colaboración con el Centro Cochrane Iberoamérica y la Fundación Española para la Ciencia y la Tecnología (FECYT), pone de manifiesto que no se puede establecer ninguna relación entre la ingesta de ajo y la disminución del riesgo de cáncer, una de las principales causas de muerte en el mundo. Según la Organización Mundial de la Salud, solo en 2018 se han contabilizado </w:t>
      </w:r>
      <w:r w:rsidR="00416947">
        <w:rPr>
          <w:rFonts w:ascii="Calibri" w:hAnsi="Calibri" w:cs="Calibri"/>
          <w:lang w:val="es-ES"/>
        </w:rPr>
        <w:t>unos</w:t>
      </w:r>
      <w:r w:rsidR="007738C4" w:rsidRPr="007738C4">
        <w:rPr>
          <w:rFonts w:ascii="Calibri" w:hAnsi="Calibri" w:cs="Calibri"/>
          <w:lang w:val="es-ES"/>
        </w:rPr>
        <w:t xml:space="preserve"> 8,1 millones de nuevos casos de cáncer. Dada la magnitud de este problema de salud, no es de extrañar que la población busque maneras de prevenir la enfermedad. La abundancia de mensajes que vinculan el consumo de determinados alimentos y sustancias con la reducción del riesgo de cáncer es fuente de confusión para el público, que así lo ha hecho constar al plantear, en </w:t>
      </w:r>
      <w:r w:rsidR="00BC2F0A">
        <w:rPr>
          <w:rFonts w:ascii="Calibri" w:hAnsi="Calibri" w:cs="Calibri"/>
          <w:lang w:val="es-ES"/>
        </w:rPr>
        <w:t xml:space="preserve">una </w:t>
      </w:r>
      <w:r w:rsidR="007738C4" w:rsidRPr="007738C4">
        <w:rPr>
          <w:rFonts w:ascii="Calibri" w:hAnsi="Calibri" w:cs="Calibri"/>
          <w:lang w:val="es-ES"/>
        </w:rPr>
        <w:t xml:space="preserve">encuesta </w:t>
      </w:r>
      <w:r w:rsidR="00BC2F0A">
        <w:rPr>
          <w:rFonts w:ascii="Calibri" w:hAnsi="Calibri" w:cs="Calibri"/>
          <w:lang w:val="es-ES"/>
        </w:rPr>
        <w:t xml:space="preserve">de </w:t>
      </w:r>
      <w:proofErr w:type="spellStart"/>
      <w:r w:rsidR="007738C4" w:rsidRPr="007738C4">
        <w:rPr>
          <w:rFonts w:ascii="Calibri" w:hAnsi="Calibri" w:cs="Calibri"/>
          <w:lang w:val="es-ES"/>
        </w:rPr>
        <w:t>Nutrimedia</w:t>
      </w:r>
      <w:proofErr w:type="spellEnd"/>
      <w:r w:rsidR="007738C4" w:rsidRPr="007738C4">
        <w:rPr>
          <w:rFonts w:ascii="Calibri" w:hAnsi="Calibri" w:cs="Calibri"/>
          <w:lang w:val="es-ES"/>
        </w:rPr>
        <w:t>, la cuestión de si el ajo realmente previene o no el desarrollo del cáncer.</w:t>
      </w:r>
    </w:p>
    <w:p w:rsidR="00B41C7B" w:rsidRPr="00B41C7B" w:rsidRDefault="00B41C7B" w:rsidP="00B41C7B">
      <w:pPr>
        <w:spacing w:line="300" w:lineRule="auto"/>
        <w:rPr>
          <w:rFonts w:ascii="Calibri" w:hAnsi="Calibri" w:cs="Calibri"/>
          <w:lang w:val="es-ES"/>
        </w:rPr>
      </w:pPr>
    </w:p>
    <w:p w:rsidR="00691580" w:rsidRDefault="007738C4" w:rsidP="00B41C7B">
      <w:pPr>
        <w:spacing w:line="300" w:lineRule="auto"/>
        <w:rPr>
          <w:rFonts w:ascii="Calibri" w:hAnsi="Calibri" w:cs="Calibri"/>
          <w:lang w:val="es-ES"/>
        </w:rPr>
      </w:pPr>
      <w:r w:rsidRPr="007738C4">
        <w:rPr>
          <w:rFonts w:ascii="Calibri" w:hAnsi="Calibri" w:cs="Calibri"/>
          <w:lang w:val="es-ES"/>
        </w:rPr>
        <w:t xml:space="preserve">Para dar una respuesta basada en los resultados de la investigación disponible hasta el momento, el equipo de </w:t>
      </w:r>
      <w:proofErr w:type="spellStart"/>
      <w:r w:rsidRPr="007738C4">
        <w:rPr>
          <w:rFonts w:ascii="Calibri" w:hAnsi="Calibri" w:cs="Calibri"/>
          <w:lang w:val="es-ES"/>
        </w:rPr>
        <w:t>Nutrimedia</w:t>
      </w:r>
      <w:proofErr w:type="spellEnd"/>
      <w:r w:rsidRPr="007738C4">
        <w:rPr>
          <w:rFonts w:ascii="Calibri" w:hAnsi="Calibri" w:cs="Calibri"/>
          <w:lang w:val="es-ES"/>
        </w:rPr>
        <w:t xml:space="preserve"> ha analizado la abundante evidencia científica disponible, llegando a la conclusión de que la respuesta, actualmente, es “incierta”; es decir, con las pruebas disponibles no se puede ni afirmar ni negar que el ajo pueda tener algún efecto protector. Para comprender el resultado es necesario hacer un poco de pedagogía sobre la naturaleza de los estudios analizados. El mensaje que vincula el consumo de ajo</w:t>
      </w:r>
      <w:r w:rsidR="00BC2F0A">
        <w:rPr>
          <w:rFonts w:ascii="Calibri" w:hAnsi="Calibri" w:cs="Calibri"/>
          <w:lang w:val="es-ES"/>
        </w:rPr>
        <w:t>s</w:t>
      </w:r>
      <w:r w:rsidRPr="007738C4">
        <w:rPr>
          <w:rFonts w:ascii="Calibri" w:hAnsi="Calibri" w:cs="Calibri"/>
          <w:lang w:val="es-ES"/>
        </w:rPr>
        <w:t xml:space="preserve"> y </w:t>
      </w:r>
      <w:r w:rsidR="00BC2F0A">
        <w:rPr>
          <w:rFonts w:ascii="Calibri" w:hAnsi="Calibri" w:cs="Calibri"/>
          <w:lang w:val="es-ES"/>
        </w:rPr>
        <w:t>suplementos</w:t>
      </w:r>
      <w:r w:rsidRPr="007738C4">
        <w:rPr>
          <w:rFonts w:ascii="Calibri" w:hAnsi="Calibri" w:cs="Calibri"/>
          <w:lang w:val="es-ES"/>
        </w:rPr>
        <w:t xml:space="preserve"> derivados con un menor riesgo de cáncer (entre otros</w:t>
      </w:r>
      <w:r w:rsidR="00BC2F0A">
        <w:rPr>
          <w:rFonts w:ascii="Calibri" w:hAnsi="Calibri" w:cs="Calibri"/>
          <w:lang w:val="es-ES"/>
        </w:rPr>
        <w:t>,</w:t>
      </w:r>
      <w:r w:rsidRPr="007738C4">
        <w:rPr>
          <w:rFonts w:ascii="Calibri" w:hAnsi="Calibri" w:cs="Calibri"/>
          <w:lang w:val="es-ES"/>
        </w:rPr>
        <w:t xml:space="preserve"> se han estudiado los de colon y recto, próstata, estómago, boca, faringe y laringe) se considera “incierto”, porque la confianza que podemos depositar en los resultados publicados es muy baja. Esto se debe a que </w:t>
      </w:r>
      <w:r w:rsidR="00BC2F0A">
        <w:rPr>
          <w:rFonts w:ascii="Calibri" w:hAnsi="Calibri" w:cs="Calibri"/>
          <w:lang w:val="es-ES"/>
        </w:rPr>
        <w:t>se derivan de</w:t>
      </w:r>
      <w:r w:rsidRPr="007738C4">
        <w:rPr>
          <w:rFonts w:ascii="Calibri" w:hAnsi="Calibri" w:cs="Calibri"/>
          <w:lang w:val="es-ES"/>
        </w:rPr>
        <w:t xml:space="preserve"> estudios observacionales, lo cual no permite establecer una relación directa entre los beneficios del consumo de ajo y la reducción del riesgo de cáncer. El resultado “incierto” no significa que en un futuro no se pueda concluir que el ajo pueda tener algún efecto protector, lo que </w:t>
      </w:r>
      <w:r w:rsidR="00BC2F0A">
        <w:rPr>
          <w:rFonts w:ascii="Calibri" w:hAnsi="Calibri" w:cs="Calibri"/>
          <w:lang w:val="es-ES"/>
        </w:rPr>
        <w:t>indica</w:t>
      </w:r>
      <w:r w:rsidRPr="007738C4">
        <w:rPr>
          <w:rFonts w:ascii="Calibri" w:hAnsi="Calibri" w:cs="Calibri"/>
          <w:lang w:val="es-ES"/>
        </w:rPr>
        <w:t xml:space="preserve"> la evaluación es que falta</w:t>
      </w:r>
      <w:r w:rsidR="00BC2F0A">
        <w:rPr>
          <w:rFonts w:ascii="Calibri" w:hAnsi="Calibri" w:cs="Calibri"/>
          <w:lang w:val="es-ES"/>
        </w:rPr>
        <w:t>n</w:t>
      </w:r>
      <w:r w:rsidRPr="007738C4">
        <w:rPr>
          <w:rFonts w:ascii="Calibri" w:hAnsi="Calibri" w:cs="Calibri"/>
          <w:lang w:val="es-ES"/>
        </w:rPr>
        <w:t xml:space="preserve"> estudios rigurosos, que nos </w:t>
      </w:r>
      <w:r w:rsidR="00BC2F0A">
        <w:rPr>
          <w:rFonts w:ascii="Calibri" w:hAnsi="Calibri" w:cs="Calibri"/>
          <w:lang w:val="es-ES"/>
        </w:rPr>
        <w:t xml:space="preserve">ofrezcan </w:t>
      </w:r>
      <w:r w:rsidRPr="007738C4">
        <w:rPr>
          <w:rFonts w:ascii="Calibri" w:hAnsi="Calibri" w:cs="Calibri"/>
          <w:lang w:val="es-ES"/>
        </w:rPr>
        <w:t>una mayor confianza en los hallazgos sobre esta cuestión.</w:t>
      </w:r>
      <w:r w:rsidR="00B41C7B" w:rsidRPr="00B41C7B">
        <w:rPr>
          <w:rFonts w:ascii="Calibri" w:hAnsi="Calibri" w:cs="Calibri"/>
          <w:lang w:val="es-ES"/>
        </w:rPr>
        <w:t xml:space="preserve"> </w:t>
      </w:r>
    </w:p>
    <w:p w:rsidR="007738C4" w:rsidRPr="007738C4" w:rsidRDefault="007738C4" w:rsidP="00B41C7B">
      <w:pPr>
        <w:spacing w:line="300" w:lineRule="auto"/>
        <w:rPr>
          <w:rFonts w:ascii="Calibri" w:hAnsi="Calibri" w:cs="Calibri"/>
          <w:b/>
          <w:lang w:val="es-ES"/>
        </w:rPr>
      </w:pPr>
      <w:r>
        <w:rPr>
          <w:rFonts w:ascii="Calibri" w:hAnsi="Calibri" w:cs="Calibri"/>
          <w:b/>
          <w:lang w:val="es-ES"/>
        </w:rPr>
        <w:lastRenderedPageBreak/>
        <w:t>Las supuestas propiedades del ajo</w:t>
      </w:r>
      <w:r w:rsidRPr="007738C4">
        <w:rPr>
          <w:rFonts w:ascii="Calibri" w:hAnsi="Calibri" w:cs="Calibri"/>
          <w:b/>
          <w:lang w:val="es-ES"/>
        </w:rPr>
        <w:t xml:space="preserve"> </w:t>
      </w:r>
    </w:p>
    <w:p w:rsidR="00B41C7B" w:rsidRPr="00B41C7B" w:rsidRDefault="007738C4" w:rsidP="00B41C7B">
      <w:pPr>
        <w:spacing w:line="300" w:lineRule="auto"/>
        <w:rPr>
          <w:rFonts w:ascii="Calibri" w:hAnsi="Calibri" w:cs="Calibri"/>
          <w:lang w:val="es-ES"/>
        </w:rPr>
      </w:pPr>
      <w:r w:rsidRPr="007738C4">
        <w:rPr>
          <w:rFonts w:ascii="Calibri" w:hAnsi="Calibri" w:cs="Calibri"/>
          <w:lang w:val="es-ES"/>
        </w:rPr>
        <w:t xml:space="preserve">El ajo es un ingrediente fundamental en la dieta mediterránea, </w:t>
      </w:r>
      <w:r w:rsidR="00BC2F0A">
        <w:rPr>
          <w:rFonts w:ascii="Calibri" w:hAnsi="Calibri" w:cs="Calibri"/>
          <w:lang w:val="es-ES"/>
        </w:rPr>
        <w:t>cultivado</w:t>
      </w:r>
      <w:r w:rsidRPr="007738C4">
        <w:rPr>
          <w:rFonts w:ascii="Calibri" w:hAnsi="Calibri" w:cs="Calibri"/>
          <w:lang w:val="es-ES"/>
        </w:rPr>
        <w:t xml:space="preserve"> desde hace más de 7.000 años. La presencia del ajo en la cocina puede apreciarse en artistas como Velázquez y Meléndez, entre otros. Y hay no son pocas referencias literarias que muestran que, ya en la Antigüedad, el ajo se consumía por sus supuestas propiedades terapéuticas. Heródoto (siglo V a.C.) relata en su obra </w:t>
      </w:r>
      <w:proofErr w:type="spellStart"/>
      <w:r w:rsidRPr="00BC2F0A">
        <w:rPr>
          <w:rFonts w:ascii="Calibri" w:hAnsi="Calibri" w:cs="Calibri"/>
          <w:i/>
          <w:lang w:val="es-ES"/>
        </w:rPr>
        <w:t>Historiae</w:t>
      </w:r>
      <w:proofErr w:type="spellEnd"/>
      <w:r w:rsidRPr="007738C4">
        <w:rPr>
          <w:rFonts w:ascii="Calibri" w:hAnsi="Calibri" w:cs="Calibri"/>
          <w:lang w:val="es-ES"/>
        </w:rPr>
        <w:t xml:space="preserve"> que la alimentación de los esclavos que construían las pirámides estaba suplementada con ajos, porque se creía que tenían un efecto fortalecedor y vigorizante; por ese mismo motivo, los atletas olímpicos de la Grecia clásica, los legionarios y los gladiadores romanos no dudaban en llevarse unos ajos consigo, para masticarlos cuando fuera necesario. En el siglo I d.C., Dioscórides se refiere al ajo, en su obra sobre remedios naturales, como facilitador para eliminar flatulencias. Las expediciones españolas del siglo XV llevaron el ajo hasta el continente americano, pero su consumo como suplemento dietético no se populariz</w:t>
      </w:r>
      <w:r w:rsidR="00BC2F0A">
        <w:rPr>
          <w:rFonts w:ascii="Calibri" w:hAnsi="Calibri" w:cs="Calibri"/>
          <w:lang w:val="es-ES"/>
        </w:rPr>
        <w:t>ó</w:t>
      </w:r>
      <w:r w:rsidRPr="007738C4">
        <w:rPr>
          <w:rFonts w:ascii="Calibri" w:hAnsi="Calibri" w:cs="Calibri"/>
          <w:lang w:val="es-ES"/>
        </w:rPr>
        <w:t xml:space="preserve"> hasta la década de 1990 en Estados Unidos, y posteriormente en otros lugares</w:t>
      </w:r>
      <w:r w:rsidR="00B41C7B" w:rsidRPr="00B41C7B">
        <w:rPr>
          <w:rFonts w:ascii="Calibri" w:hAnsi="Calibri" w:cs="Calibri"/>
          <w:lang w:val="es-ES"/>
        </w:rPr>
        <w:t>.</w:t>
      </w:r>
    </w:p>
    <w:p w:rsidR="00B41C7B" w:rsidRPr="00B41C7B" w:rsidRDefault="00B41C7B" w:rsidP="00B41C7B">
      <w:pPr>
        <w:spacing w:line="300" w:lineRule="auto"/>
        <w:rPr>
          <w:rFonts w:ascii="Calibri" w:hAnsi="Calibri" w:cs="Calibri"/>
          <w:lang w:val="es-ES"/>
        </w:rPr>
      </w:pPr>
    </w:p>
    <w:p w:rsidR="007738C4" w:rsidRDefault="007738C4" w:rsidP="007738C4">
      <w:pPr>
        <w:spacing w:line="300" w:lineRule="auto"/>
        <w:rPr>
          <w:rFonts w:ascii="Calibri" w:hAnsi="Calibri" w:cs="Calibri"/>
          <w:lang w:val="es-ES"/>
        </w:rPr>
      </w:pPr>
      <w:r w:rsidRPr="007738C4">
        <w:rPr>
          <w:rFonts w:ascii="Calibri" w:hAnsi="Calibri" w:cs="Calibri"/>
          <w:lang w:val="es-ES"/>
        </w:rPr>
        <w:t xml:space="preserve">El ajo pertenece al género de plantas </w:t>
      </w:r>
      <w:proofErr w:type="spellStart"/>
      <w:r w:rsidRPr="007738C4">
        <w:rPr>
          <w:rFonts w:ascii="Calibri" w:hAnsi="Calibri" w:cs="Calibri"/>
          <w:i/>
          <w:lang w:val="es-ES"/>
        </w:rPr>
        <w:t>Allium</w:t>
      </w:r>
      <w:proofErr w:type="spellEnd"/>
      <w:r w:rsidRPr="007738C4">
        <w:rPr>
          <w:rFonts w:ascii="Calibri" w:hAnsi="Calibri" w:cs="Calibri"/>
          <w:lang w:val="es-ES"/>
        </w:rPr>
        <w:t xml:space="preserve"> (cebolla, ajo, chalotes, puerro, cebolletas, etc.), que se caracterizan por un alto contenido </w:t>
      </w:r>
      <w:r w:rsidR="00BC2F0A">
        <w:rPr>
          <w:rFonts w:ascii="Calibri" w:hAnsi="Calibri" w:cs="Calibri"/>
          <w:lang w:val="es-ES"/>
        </w:rPr>
        <w:t>en</w:t>
      </w:r>
      <w:r w:rsidRPr="007738C4">
        <w:rPr>
          <w:rFonts w:ascii="Calibri" w:hAnsi="Calibri" w:cs="Calibri"/>
          <w:lang w:val="es-ES"/>
        </w:rPr>
        <w:t xml:space="preserve"> compuestos </w:t>
      </w:r>
      <w:proofErr w:type="spellStart"/>
      <w:r w:rsidRPr="007738C4">
        <w:rPr>
          <w:rFonts w:ascii="Calibri" w:hAnsi="Calibri" w:cs="Calibri"/>
          <w:lang w:val="es-ES"/>
        </w:rPr>
        <w:t>organosulfurados</w:t>
      </w:r>
      <w:proofErr w:type="spellEnd"/>
      <w:r w:rsidRPr="007738C4">
        <w:rPr>
          <w:rFonts w:ascii="Calibri" w:hAnsi="Calibri" w:cs="Calibri"/>
          <w:lang w:val="es-ES"/>
        </w:rPr>
        <w:t xml:space="preserve"> y antioxidantes, además de vitaminas, aminoácidos, </w:t>
      </w:r>
      <w:proofErr w:type="spellStart"/>
      <w:r w:rsidRPr="007738C4">
        <w:rPr>
          <w:rFonts w:ascii="Calibri" w:hAnsi="Calibri" w:cs="Calibri"/>
          <w:lang w:val="es-ES"/>
        </w:rPr>
        <w:t>fructooligosacáridos</w:t>
      </w:r>
      <w:proofErr w:type="spellEnd"/>
      <w:r w:rsidRPr="007738C4">
        <w:rPr>
          <w:rFonts w:ascii="Calibri" w:hAnsi="Calibri" w:cs="Calibri"/>
          <w:lang w:val="es-ES"/>
        </w:rPr>
        <w:t xml:space="preserve"> y otros micronutrientes. Según cómo se procese el ajo, los </w:t>
      </w:r>
      <w:proofErr w:type="spellStart"/>
      <w:r w:rsidRPr="007738C4">
        <w:rPr>
          <w:rFonts w:ascii="Calibri" w:hAnsi="Calibri" w:cs="Calibri"/>
          <w:lang w:val="es-ES"/>
        </w:rPr>
        <w:t>organosulfurados</w:t>
      </w:r>
      <w:proofErr w:type="spellEnd"/>
      <w:r w:rsidRPr="007738C4">
        <w:rPr>
          <w:rFonts w:ascii="Calibri" w:hAnsi="Calibri" w:cs="Calibri"/>
          <w:lang w:val="es-ES"/>
        </w:rPr>
        <w:t xml:space="preserve"> se convierten en distintos derivados a los que se les </w:t>
      </w:r>
      <w:r>
        <w:rPr>
          <w:rFonts w:ascii="Calibri" w:hAnsi="Calibri" w:cs="Calibri"/>
          <w:lang w:val="es-ES"/>
        </w:rPr>
        <w:t>atribuyen</w:t>
      </w:r>
      <w:r w:rsidRPr="007738C4">
        <w:rPr>
          <w:rFonts w:ascii="Calibri" w:hAnsi="Calibri" w:cs="Calibri"/>
          <w:lang w:val="es-ES"/>
        </w:rPr>
        <w:t xml:space="preserve"> diferentes </w:t>
      </w:r>
      <w:r>
        <w:rPr>
          <w:rFonts w:ascii="Calibri" w:hAnsi="Calibri" w:cs="Calibri"/>
          <w:lang w:val="es-ES"/>
        </w:rPr>
        <w:t>propiedades saludables</w:t>
      </w:r>
      <w:r w:rsidRPr="007738C4">
        <w:rPr>
          <w:rFonts w:ascii="Calibri" w:hAnsi="Calibri" w:cs="Calibri"/>
          <w:lang w:val="es-ES"/>
        </w:rPr>
        <w:t xml:space="preserve">. Así, si el ajo crudo se corta o se machaca, da lugar a la </w:t>
      </w:r>
      <w:proofErr w:type="spellStart"/>
      <w:r w:rsidRPr="007738C4">
        <w:rPr>
          <w:rFonts w:ascii="Calibri" w:hAnsi="Calibri" w:cs="Calibri"/>
          <w:lang w:val="es-ES"/>
        </w:rPr>
        <w:t>alicina</w:t>
      </w:r>
      <w:proofErr w:type="spellEnd"/>
      <w:r w:rsidRPr="007738C4">
        <w:rPr>
          <w:rFonts w:ascii="Calibri" w:hAnsi="Calibri" w:cs="Calibri"/>
          <w:lang w:val="es-ES"/>
        </w:rPr>
        <w:t xml:space="preserve">; con la cocción, en cambio, se destruye la </w:t>
      </w:r>
      <w:proofErr w:type="spellStart"/>
      <w:r w:rsidRPr="007738C4">
        <w:rPr>
          <w:rFonts w:ascii="Calibri" w:hAnsi="Calibri" w:cs="Calibri"/>
          <w:lang w:val="es-ES"/>
        </w:rPr>
        <w:t>alicina</w:t>
      </w:r>
      <w:proofErr w:type="spellEnd"/>
      <w:r w:rsidRPr="007738C4">
        <w:rPr>
          <w:rFonts w:ascii="Calibri" w:hAnsi="Calibri" w:cs="Calibri"/>
          <w:lang w:val="es-ES"/>
        </w:rPr>
        <w:t xml:space="preserve">, y se liberan adenosina y </w:t>
      </w:r>
      <w:proofErr w:type="spellStart"/>
      <w:r w:rsidRPr="007738C4">
        <w:rPr>
          <w:rFonts w:ascii="Calibri" w:hAnsi="Calibri" w:cs="Calibri"/>
          <w:lang w:val="es-ES"/>
        </w:rPr>
        <w:t>ajoeno</w:t>
      </w:r>
      <w:proofErr w:type="spellEnd"/>
      <w:r w:rsidRPr="007738C4">
        <w:rPr>
          <w:rFonts w:ascii="Calibri" w:hAnsi="Calibri" w:cs="Calibri"/>
          <w:lang w:val="es-ES"/>
        </w:rPr>
        <w:t xml:space="preserve">, que actúan como anticoagulantes. </w:t>
      </w:r>
      <w:r>
        <w:rPr>
          <w:rFonts w:ascii="Calibri" w:hAnsi="Calibri" w:cs="Calibri"/>
          <w:lang w:val="es-ES"/>
        </w:rPr>
        <w:t xml:space="preserve">Los suplementos de </w:t>
      </w:r>
      <w:r w:rsidRPr="007738C4">
        <w:rPr>
          <w:rFonts w:ascii="Calibri" w:hAnsi="Calibri" w:cs="Calibri"/>
          <w:lang w:val="es-ES"/>
        </w:rPr>
        <w:t>ajo parece</w:t>
      </w:r>
      <w:r>
        <w:rPr>
          <w:rFonts w:ascii="Calibri" w:hAnsi="Calibri" w:cs="Calibri"/>
          <w:lang w:val="es-ES"/>
        </w:rPr>
        <w:t>n</w:t>
      </w:r>
      <w:r w:rsidRPr="007738C4">
        <w:rPr>
          <w:rFonts w:ascii="Calibri" w:hAnsi="Calibri" w:cs="Calibri"/>
          <w:lang w:val="es-ES"/>
        </w:rPr>
        <w:t xml:space="preserve"> tener un potencial efecto antihipertensivo.</w:t>
      </w:r>
    </w:p>
    <w:p w:rsidR="007738C4" w:rsidRDefault="007738C4" w:rsidP="007738C4">
      <w:pPr>
        <w:spacing w:line="300" w:lineRule="auto"/>
        <w:rPr>
          <w:rFonts w:ascii="Calibri" w:hAnsi="Calibri" w:cs="Calibri"/>
          <w:lang w:val="es-ES"/>
        </w:rPr>
      </w:pPr>
    </w:p>
    <w:p w:rsidR="00B41C7B" w:rsidRDefault="007738C4" w:rsidP="007738C4">
      <w:pPr>
        <w:spacing w:line="300" w:lineRule="auto"/>
        <w:rPr>
          <w:rFonts w:ascii="Calibri" w:hAnsi="Calibri" w:cs="Calibri"/>
          <w:lang w:val="es-ES"/>
        </w:rPr>
      </w:pPr>
      <w:r>
        <w:rPr>
          <w:rFonts w:ascii="Calibri" w:hAnsi="Calibri" w:cs="Calibri"/>
          <w:lang w:val="es-ES"/>
        </w:rPr>
        <w:t xml:space="preserve">Las supuestas propiedades anticancerígenas del ajo, como </w:t>
      </w:r>
      <w:r w:rsidR="00BC2F0A">
        <w:rPr>
          <w:rFonts w:ascii="Calibri" w:hAnsi="Calibri" w:cs="Calibri"/>
          <w:lang w:val="es-ES"/>
        </w:rPr>
        <w:t>muestra esta evaluación</w:t>
      </w:r>
      <w:r>
        <w:rPr>
          <w:rFonts w:ascii="Calibri" w:hAnsi="Calibri" w:cs="Calibri"/>
          <w:lang w:val="es-ES"/>
        </w:rPr>
        <w:t>, no están justificadas. E</w:t>
      </w:r>
      <w:r w:rsidRPr="007738C4">
        <w:rPr>
          <w:rFonts w:ascii="Calibri" w:hAnsi="Calibri" w:cs="Calibri"/>
          <w:lang w:val="es-ES"/>
        </w:rPr>
        <w:t>l riesgo de padecer cáncer se debe a múltiples factores, tanto genéticos como medioambientales</w:t>
      </w:r>
      <w:r>
        <w:rPr>
          <w:rFonts w:ascii="Calibri" w:hAnsi="Calibri" w:cs="Calibri"/>
          <w:lang w:val="es-ES"/>
        </w:rPr>
        <w:t xml:space="preserve"> y de estilo de vida</w:t>
      </w:r>
      <w:r w:rsidRPr="007738C4">
        <w:rPr>
          <w:rFonts w:ascii="Calibri" w:hAnsi="Calibri" w:cs="Calibri"/>
          <w:lang w:val="es-ES"/>
        </w:rPr>
        <w:t xml:space="preserve">. Entre estos últimos, la dieta tiene un importante </w:t>
      </w:r>
      <w:r>
        <w:rPr>
          <w:rFonts w:ascii="Calibri" w:hAnsi="Calibri" w:cs="Calibri"/>
          <w:lang w:val="es-ES"/>
        </w:rPr>
        <w:t>papel</w:t>
      </w:r>
      <w:r w:rsidRPr="007738C4">
        <w:rPr>
          <w:rFonts w:ascii="Calibri" w:hAnsi="Calibri" w:cs="Calibri"/>
          <w:lang w:val="es-ES"/>
        </w:rPr>
        <w:t>, ya que el mantenimiento de unos hábitos alimentarios saludables podría prevenir</w:t>
      </w:r>
      <w:r>
        <w:rPr>
          <w:rFonts w:ascii="Calibri" w:hAnsi="Calibri" w:cs="Calibri"/>
          <w:lang w:val="es-ES"/>
        </w:rPr>
        <w:t xml:space="preserve"> en torno a</w:t>
      </w:r>
      <w:r w:rsidRPr="007738C4">
        <w:rPr>
          <w:rFonts w:ascii="Calibri" w:hAnsi="Calibri" w:cs="Calibri"/>
          <w:lang w:val="es-ES"/>
        </w:rPr>
        <w:t xml:space="preserve"> un tercio de los casos de cáncer.</w:t>
      </w:r>
      <w:bookmarkStart w:id="0" w:name="_GoBack"/>
      <w:bookmarkEnd w:id="0"/>
    </w:p>
    <w:p w:rsidR="007738C4" w:rsidRPr="00C37E0A" w:rsidRDefault="007738C4" w:rsidP="007738C4">
      <w:pPr>
        <w:spacing w:line="300" w:lineRule="auto"/>
        <w:rPr>
          <w:rFonts w:asciiTheme="minorHAnsi" w:hAnsiTheme="minorHAnsi" w:cstheme="minorHAnsi"/>
          <w:lang w:val="es-ES"/>
        </w:rPr>
      </w:pPr>
    </w:p>
    <w:p w:rsidR="005121AE" w:rsidRDefault="005121AE" w:rsidP="005121AE">
      <w:pPr>
        <w:spacing w:line="100" w:lineRule="atLeast"/>
        <w:rPr>
          <w:rFonts w:ascii="Calibri" w:hAnsi="Calibri" w:cs="Calibri"/>
          <w:lang w:val="es-ES"/>
        </w:rPr>
      </w:pPr>
      <w:proofErr w:type="spellStart"/>
      <w:r>
        <w:rPr>
          <w:rFonts w:ascii="Calibri" w:hAnsi="Calibri" w:cs="Calibri"/>
          <w:b/>
          <w:bCs/>
          <w:sz w:val="20"/>
          <w:szCs w:val="20"/>
          <w:lang w:val="es-ES"/>
        </w:rPr>
        <w:t>Nutrimedia</w:t>
      </w:r>
      <w:proofErr w:type="spellEnd"/>
      <w:r>
        <w:rPr>
          <w:rFonts w:ascii="Calibri" w:hAnsi="Calibri" w:cs="Calibri"/>
          <w:b/>
          <w:bCs/>
          <w:sz w:val="20"/>
          <w:szCs w:val="20"/>
          <w:lang w:val="es-ES"/>
        </w:rPr>
        <w:t xml:space="preserve">: </w:t>
      </w:r>
      <w:hyperlink r:id="rId7" w:history="1">
        <w:r>
          <w:rPr>
            <w:rStyle w:val="Hipervnculo"/>
            <w:rFonts w:cs="Calibri"/>
            <w:sz w:val="20"/>
            <w:szCs w:val="20"/>
          </w:rPr>
          <w:t>www.upf.edu/web/nutrimedia</w:t>
        </w:r>
      </w:hyperlink>
    </w:p>
    <w:p w:rsidR="005121AE" w:rsidRDefault="005121AE" w:rsidP="005121AE">
      <w:pPr>
        <w:spacing w:line="100" w:lineRule="atLeast"/>
        <w:rPr>
          <w:rFonts w:ascii="Calibri" w:eastAsia="Times-Roman" w:hAnsi="Calibri" w:cs="Calibri"/>
          <w:kern w:val="1"/>
          <w:lang w:val="es-ES"/>
        </w:rPr>
      </w:pPr>
      <w:proofErr w:type="spellStart"/>
      <w:r>
        <w:rPr>
          <w:rFonts w:ascii="Calibri" w:eastAsia="font43" w:hAnsi="Calibri" w:cs="Calibri"/>
          <w:sz w:val="18"/>
          <w:szCs w:val="18"/>
          <w:lang w:val="es-ES"/>
        </w:rPr>
        <w:t>Nutrimedia</w:t>
      </w:r>
      <w:proofErr w:type="spellEnd"/>
      <w:r>
        <w:rPr>
          <w:rFonts w:ascii="Calibri" w:eastAsia="font43" w:hAnsi="Calibri" w:cs="Calibri"/>
          <w:sz w:val="18"/>
          <w:szCs w:val="18"/>
          <w:lang w:val="es-ES"/>
        </w:rPr>
        <w:t xml:space="preserve"> es un proyecto del Observatorio de la Comunicación Científica de la Universidad </w:t>
      </w:r>
      <w:proofErr w:type="spellStart"/>
      <w:r>
        <w:rPr>
          <w:rFonts w:ascii="Calibri" w:eastAsia="font43" w:hAnsi="Calibri" w:cs="Calibri"/>
          <w:sz w:val="18"/>
          <w:szCs w:val="18"/>
          <w:lang w:val="es-ES"/>
        </w:rPr>
        <w:t>Pompeu</w:t>
      </w:r>
      <w:proofErr w:type="spellEnd"/>
      <w:r>
        <w:rPr>
          <w:rFonts w:ascii="Calibri" w:eastAsia="font43" w:hAnsi="Calibri" w:cs="Calibri"/>
          <w:sz w:val="18"/>
          <w:szCs w:val="18"/>
          <w:lang w:val="es-ES"/>
        </w:rPr>
        <w:t xml:space="preserve"> </w:t>
      </w:r>
      <w:proofErr w:type="spellStart"/>
      <w:r>
        <w:rPr>
          <w:rFonts w:ascii="Calibri" w:eastAsia="font43" w:hAnsi="Calibri" w:cs="Calibri"/>
          <w:sz w:val="18"/>
          <w:szCs w:val="18"/>
          <w:lang w:val="es-ES"/>
        </w:rPr>
        <w:t>Fabra</w:t>
      </w:r>
      <w:proofErr w:type="spellEnd"/>
      <w:r>
        <w:rPr>
          <w:rFonts w:ascii="Calibri" w:eastAsia="font43" w:hAnsi="Calibri" w:cs="Calibri"/>
          <w:sz w:val="18"/>
          <w:szCs w:val="18"/>
          <w:lang w:val="es-ES"/>
        </w:rPr>
        <w:t xml:space="preserve"> (OCC-UPF), en colaboración del Centro Cochrane Iberoamérica (</w:t>
      </w:r>
      <w:proofErr w:type="spellStart"/>
      <w:r>
        <w:rPr>
          <w:rFonts w:ascii="Calibri" w:eastAsia="font43" w:hAnsi="Calibri" w:cs="Calibri"/>
          <w:sz w:val="18"/>
          <w:szCs w:val="18"/>
          <w:lang w:val="es-ES"/>
        </w:rPr>
        <w:t>CCIb</w:t>
      </w:r>
      <w:proofErr w:type="spellEnd"/>
      <w:r>
        <w:rPr>
          <w:rFonts w:ascii="Calibri" w:eastAsia="font43" w:hAnsi="Calibri" w:cs="Calibri"/>
          <w:sz w:val="18"/>
          <w:szCs w:val="18"/>
          <w:lang w:val="es-ES"/>
        </w:rPr>
        <w:t xml:space="preserve">), que </w:t>
      </w:r>
      <w:r>
        <w:rPr>
          <w:rFonts w:ascii="Calibri" w:hAnsi="Calibri" w:cs="Calibri"/>
          <w:sz w:val="18"/>
          <w:szCs w:val="18"/>
          <w:lang w:val="es-ES"/>
        </w:rPr>
        <w:t>evalúa el grado de confianza científica que merecen algunos mensajes sobre alimentación y salud (noticias, anuncios, mitos y preguntas del público). Los resultados de las evaluaciones, que se publican en la web del proyecto, pretenden ofrecer datos y criterios científicos para ayudar a los ciudadanos a tomar decisiones informadas sobre nutrición.</w:t>
      </w:r>
      <w:r>
        <w:rPr>
          <w:rFonts w:ascii="Calibri" w:eastAsia="font43" w:hAnsi="Calibri" w:cs="Calibri"/>
          <w:sz w:val="18"/>
          <w:szCs w:val="18"/>
          <w:lang w:val="es-ES"/>
        </w:rPr>
        <w:t xml:space="preserve"> El OCC-UPF es un centro especial de investigación para el estudio de la transmisión de conocimientos científicos y tecnológicos a la sociedad, y el análisis de la relación entre ciencia, medios de comunicación y sociedad. El </w:t>
      </w:r>
      <w:proofErr w:type="spellStart"/>
      <w:r>
        <w:rPr>
          <w:rFonts w:ascii="Calibri" w:eastAsia="font43" w:hAnsi="Calibri" w:cs="Calibri"/>
          <w:sz w:val="18"/>
          <w:szCs w:val="18"/>
          <w:lang w:val="es-ES"/>
        </w:rPr>
        <w:t>CCIb</w:t>
      </w:r>
      <w:proofErr w:type="spellEnd"/>
      <w:r>
        <w:rPr>
          <w:rFonts w:ascii="Calibri" w:eastAsia="font43" w:hAnsi="Calibri" w:cs="Calibri"/>
          <w:sz w:val="18"/>
          <w:szCs w:val="18"/>
          <w:lang w:val="es-ES"/>
        </w:rPr>
        <w:t xml:space="preserve"> es uno de los 14 centros internacionales de la Colaboración Cochrane, una organización internacional que con sus revisiones sistemáticas de los mejores datos de la investigación ha contribuido a transformar la toma de decisiones sobre las intervenciones de salud. </w:t>
      </w:r>
    </w:p>
    <w:p w:rsidR="005121AE" w:rsidRDefault="005121AE" w:rsidP="005121AE">
      <w:pPr>
        <w:spacing w:line="100" w:lineRule="atLeast"/>
        <w:rPr>
          <w:rFonts w:ascii="Calibri" w:eastAsia="Times-Roman" w:hAnsi="Calibri" w:cs="Calibri"/>
          <w:kern w:val="1"/>
          <w:lang w:val="es-ES"/>
        </w:rPr>
      </w:pPr>
    </w:p>
    <w:p w:rsidR="005121AE" w:rsidRDefault="005121AE" w:rsidP="005121AE">
      <w:pPr>
        <w:spacing w:line="100" w:lineRule="atLeast"/>
        <w:rPr>
          <w:rFonts w:ascii="Calibri" w:eastAsia="Times-Roman" w:hAnsi="Calibri" w:cs="Calibri"/>
          <w:b/>
          <w:bCs/>
          <w:kern w:val="1"/>
          <w:lang w:val="es-ES"/>
        </w:rPr>
      </w:pPr>
      <w:r>
        <w:rPr>
          <w:rFonts w:ascii="Calibri" w:eastAsia="Times-Roman" w:hAnsi="Calibri" w:cs="Calibri"/>
          <w:kern w:val="1"/>
          <w:lang w:val="es-ES"/>
        </w:rPr>
        <w:t>Para más información:</w:t>
      </w:r>
    </w:p>
    <w:p w:rsidR="005121AE" w:rsidRDefault="005121AE" w:rsidP="005121AE">
      <w:pPr>
        <w:spacing w:line="100" w:lineRule="atLeast"/>
        <w:rPr>
          <w:rFonts w:ascii="Calibri" w:eastAsia="Times-Roman" w:hAnsi="Calibri" w:cs="Calibri"/>
          <w:kern w:val="1"/>
          <w:lang w:val="es-ES"/>
        </w:rPr>
      </w:pPr>
      <w:r>
        <w:rPr>
          <w:rFonts w:ascii="Calibri" w:eastAsia="Times-Roman" w:hAnsi="Calibri" w:cs="Calibri"/>
          <w:b/>
          <w:bCs/>
          <w:kern w:val="1"/>
          <w:lang w:val="es-ES"/>
        </w:rPr>
        <w:t>Alba Irigoyen Gómez</w:t>
      </w:r>
      <w:r>
        <w:rPr>
          <w:rFonts w:ascii="Calibri" w:eastAsia="Times-Roman" w:hAnsi="Calibri" w:cs="Calibri"/>
          <w:bCs/>
          <w:kern w:val="1"/>
          <w:lang w:val="es-ES"/>
        </w:rPr>
        <w:t>,</w:t>
      </w:r>
      <w:r>
        <w:rPr>
          <w:rFonts w:ascii="Calibri" w:eastAsia="Times-Roman" w:hAnsi="Calibri" w:cs="Calibri"/>
          <w:b/>
          <w:bCs/>
          <w:kern w:val="1"/>
          <w:lang w:val="es-ES"/>
        </w:rPr>
        <w:t xml:space="preserve"> </w:t>
      </w:r>
      <w:r>
        <w:rPr>
          <w:rFonts w:ascii="Calibri" w:eastAsia="Times-Roman" w:hAnsi="Calibri" w:cs="Calibri"/>
          <w:bCs/>
          <w:kern w:val="1"/>
          <w:lang w:val="es-ES"/>
        </w:rPr>
        <w:t>r</w:t>
      </w:r>
      <w:r>
        <w:rPr>
          <w:rFonts w:ascii="Calibri" w:eastAsia="Times-Roman" w:hAnsi="Calibri" w:cs="Calibri"/>
          <w:kern w:val="1"/>
          <w:lang w:val="es-ES"/>
        </w:rPr>
        <w:t xml:space="preserve">esponsable de comunicación de </w:t>
      </w:r>
      <w:proofErr w:type="spellStart"/>
      <w:r>
        <w:rPr>
          <w:rFonts w:ascii="Calibri" w:eastAsia="Times-Roman" w:hAnsi="Calibri" w:cs="Calibri"/>
          <w:kern w:val="1"/>
          <w:lang w:val="es-ES"/>
        </w:rPr>
        <w:t>Nutrimedia</w:t>
      </w:r>
      <w:proofErr w:type="spellEnd"/>
    </w:p>
    <w:p w:rsidR="005121AE" w:rsidRPr="005121AE" w:rsidRDefault="005121AE" w:rsidP="005121AE">
      <w:pPr>
        <w:spacing w:line="100" w:lineRule="atLeast"/>
        <w:rPr>
          <w:rFonts w:ascii="Calibri" w:eastAsia="Times-Roman" w:hAnsi="Calibri" w:cs="Calibri"/>
          <w:bCs/>
          <w:kern w:val="1"/>
          <w:lang w:val="es-ES"/>
        </w:rPr>
      </w:pPr>
      <w:r w:rsidRPr="005121AE">
        <w:rPr>
          <w:rFonts w:ascii="Calibri" w:eastAsia="Times-Roman" w:hAnsi="Calibri" w:cs="Calibri"/>
          <w:bCs/>
          <w:kern w:val="1"/>
          <w:lang w:val="es-ES"/>
        </w:rPr>
        <w:t>nutrimedia@upf.edu | Tel. 669 999 343</w:t>
      </w:r>
    </w:p>
    <w:sectPr w:rsidR="005121AE" w:rsidRPr="005121AE" w:rsidSect="002A1160">
      <w:headerReference w:type="even" r:id="rId8"/>
      <w:headerReference w:type="default" r:id="rId9"/>
      <w:footerReference w:type="even" r:id="rId10"/>
      <w:footerReference w:type="default" r:id="rId11"/>
      <w:headerReference w:type="first" r:id="rId12"/>
      <w:footerReference w:type="first" r:id="rId13"/>
      <w:pgSz w:w="11906" w:h="16838"/>
      <w:pgMar w:top="851" w:right="1134" w:bottom="1304" w:left="1304" w:header="851"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EC0" w:rsidRDefault="00147EC0">
      <w:pPr>
        <w:spacing w:line="240" w:lineRule="auto"/>
      </w:pPr>
      <w:r>
        <w:separator/>
      </w:r>
    </w:p>
  </w:endnote>
  <w:endnote w:type="continuationSeparator" w:id="0">
    <w:p w:rsidR="00147EC0" w:rsidRDefault="00147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
    <w:altName w:val="Heiti TC Light"/>
    <w:panose1 w:val="020B0604020202020204"/>
    <w:charset w:val="80"/>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panose1 w:val="00000500000000020000"/>
    <w:charset w:val="00"/>
    <w:family w:val="auto"/>
    <w:pitch w:val="variable"/>
    <w:sig w:usb0="E00002FF" w:usb1="5000205A" w:usb2="00000000" w:usb3="00000000" w:csb0="0000019F" w:csb1="00000000"/>
  </w:font>
  <w:font w:name="font43">
    <w:altName w:val="Heiti TC Light"/>
    <w:panose1 w:val="020B0604020202020204"/>
    <w:charset w:val="8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217360989"/>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20"/>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sidRPr="00577E32">
          <w:rPr>
            <w:rStyle w:val="Nmerodepgina"/>
            <w:rFonts w:asciiTheme="minorHAnsi" w:hAnsiTheme="minorHAnsi" w:cstheme="minorHAnsi"/>
            <w:noProof/>
            <w:sz w:val="24"/>
          </w:rPr>
          <w:t>2</w:t>
        </w:r>
        <w:r w:rsidRPr="00577E32">
          <w:rPr>
            <w:rStyle w:val="Nmerodepgina"/>
            <w:rFonts w:asciiTheme="minorHAnsi" w:hAnsiTheme="minorHAnsi" w:cstheme="minorHAnsi"/>
            <w:sz w:val="24"/>
          </w:rPr>
          <w:fldChar w:fldCharType="end"/>
        </w:r>
      </w:p>
    </w:sdtContent>
  </w:sdt>
  <w:p w:rsidR="00AA42A1" w:rsidRDefault="00AA42A1">
    <w:pPr>
      <w:pStyle w:val="EpigrafeInfo"/>
      <w:ind w:right="360"/>
      <w:jc w:val="left"/>
    </w:pPr>
    <w:proofErr w:type="spellStart"/>
    <w:r>
      <w:t>NutriMedia</w:t>
    </w:r>
    <w:proofErr w:type="spellEnd"/>
    <w:r>
      <w:t xml:space="preserve"> (www.upf.edu/web/nutrimedia) es un proyecto del Observatorio de la Comunicación Científica-UPF, con la colaboración del Centro Cochrane Iberoamérica y la Fundación Española para la Ciencia y la Tecnología-MINECO.</w:t>
    </w:r>
    <w:r w:rsidR="00577E3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1892075567"/>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Pr>
            <w:rStyle w:val="Nmerodepgina"/>
            <w:rFonts w:asciiTheme="minorHAnsi" w:hAnsiTheme="minorHAnsi" w:cstheme="minorHAnsi"/>
          </w:rPr>
          <w:t>2</w:t>
        </w:r>
        <w:r w:rsidRPr="00577E32">
          <w:rPr>
            <w:rStyle w:val="Nmerodepgina"/>
            <w:rFonts w:asciiTheme="minorHAnsi" w:hAnsiTheme="minorHAnsi" w:cstheme="minorHAnsi"/>
            <w:sz w:val="24"/>
          </w:rPr>
          <w:fldChar w:fldCharType="end"/>
        </w:r>
      </w:p>
    </w:sdtContent>
  </w:sdt>
  <w:p w:rsidR="00AA42A1" w:rsidRDefault="00474FE7" w:rsidP="00474FE7">
    <w:pPr>
      <w:pStyle w:val="EpigrafeInfo"/>
      <w:ind w:right="360"/>
    </w:pPr>
    <w:proofErr w:type="spellStart"/>
    <w:r>
      <w:t>NutriMedia</w:t>
    </w:r>
    <w:proofErr w:type="spellEnd"/>
    <w:r>
      <w:t xml:space="preserve"> (www.upf.edu/web/nutrimedia) es un proyecto del Observatorio de la Comunicación Científica de la Universidad </w:t>
    </w:r>
    <w:proofErr w:type="spellStart"/>
    <w:r>
      <w:t>Pompeu</w:t>
    </w:r>
    <w:proofErr w:type="spellEnd"/>
    <w:r>
      <w:t xml:space="preserve"> </w:t>
    </w:r>
    <w:proofErr w:type="spellStart"/>
    <w:r>
      <w:t>Fabra</w:t>
    </w:r>
    <w:proofErr w:type="spellEnd"/>
    <w:r>
      <w:t>, con la colaboración del Centro Cochrane Iberoamérica y la Fundación Española para la Ciencia y la Tecnología, del Ministerio de Ciencia, Innovación y Universidades.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E21" w:rsidRDefault="00A31E21" w:rsidP="005121AE">
    <w:pPr>
      <w:pStyle w:val="EpigrafeInfo"/>
      <w:ind w:right="360"/>
    </w:pPr>
  </w:p>
  <w:p w:rsidR="0092649D" w:rsidRPr="005121AE" w:rsidRDefault="005121AE" w:rsidP="005121AE">
    <w:pPr>
      <w:pStyle w:val="EpigrafeInfo"/>
      <w:ind w:right="360"/>
    </w:pPr>
    <w:proofErr w:type="spellStart"/>
    <w:r>
      <w:t>NutriMedia</w:t>
    </w:r>
    <w:proofErr w:type="spellEnd"/>
    <w:r>
      <w:t xml:space="preserve"> (www.upf.edu/web/nutrimedia) es un proyecto del Observatorio de la Comunicación Científica de la Universidad </w:t>
    </w:r>
    <w:proofErr w:type="spellStart"/>
    <w:r>
      <w:t>Pompeu</w:t>
    </w:r>
    <w:proofErr w:type="spellEnd"/>
    <w:r>
      <w:t xml:space="preserve"> </w:t>
    </w:r>
    <w:proofErr w:type="spellStart"/>
    <w:r>
      <w:t>Fabra</w:t>
    </w:r>
    <w:proofErr w:type="spellEnd"/>
    <w:r>
      <w:t>, con la colaboración del Centro Cochrane Iberoamérica y la Fundación Española para la Ciencia y la Tecnología</w:t>
    </w:r>
    <w:r w:rsidR="00474FE7">
      <w:t xml:space="preserve">, del </w:t>
    </w:r>
    <w:r>
      <w:t>Ministerio de Ciencia, Innovación y Universidades.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EC0" w:rsidRDefault="00147EC0">
      <w:pPr>
        <w:spacing w:line="240" w:lineRule="auto"/>
      </w:pPr>
      <w:r>
        <w:separator/>
      </w:r>
    </w:p>
  </w:footnote>
  <w:footnote w:type="continuationSeparator" w:id="0">
    <w:p w:rsidR="00147EC0" w:rsidRDefault="00147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E47AC" w:rsidP="0013203B">
    <w:r w:rsidRPr="00591D39">
      <w:rPr>
        <w:noProof/>
        <w:lang w:val="es-ES" w:eastAsia="es-ES"/>
      </w:rPr>
      <w:drawing>
        <wp:inline distT="0" distB="0" distL="0" distR="0">
          <wp:extent cx="5923280" cy="177165"/>
          <wp:effectExtent l="0" t="0" r="0" b="0"/>
          <wp:docPr id="4"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5923280" cy="177165"/>
                  </a:xfrm>
                  <a:prstGeom prst="rect">
                    <a:avLst/>
                  </a:prstGeom>
                  <a:noFill/>
                  <a:ln>
                    <a:noFill/>
                  </a:ln>
                </pic:spPr>
              </pic:pic>
            </a:graphicData>
          </a:graphic>
        </wp:inline>
      </w:drawing>
    </w:r>
  </w:p>
  <w:p w:rsidR="00AA42A1" w:rsidRDefault="00AA42A1">
    <w:pPr>
      <w:pStyle w:val="TXT-informativo"/>
      <w:tabs>
        <w:tab w:val="right" w:pos="86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C6E47">
    <w:pPr>
      <w:pStyle w:val="TXT-informativo"/>
      <w:tabs>
        <w:tab w:val="right" w:pos="8660"/>
      </w:tabs>
      <w:ind w:right="360"/>
    </w:pPr>
    <w:r w:rsidRPr="00591D39">
      <w:rPr>
        <w:noProof/>
        <w:lang w:val="es-ES" w:eastAsia="es-ES"/>
      </w:rPr>
      <w:drawing>
        <wp:inline distT="0" distB="0" distL="0" distR="0" wp14:anchorId="1DFCAD18" wp14:editId="018939F4">
          <wp:extent cx="5898516" cy="207818"/>
          <wp:effectExtent l="0" t="0" r="0" b="0"/>
          <wp:docPr id="6"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6104238" cy="215066"/>
                  </a:xfrm>
                  <a:prstGeom prst="rect">
                    <a:avLst/>
                  </a:prstGeom>
                  <a:noFill/>
                  <a:ln>
                    <a:noFill/>
                  </a:ln>
                </pic:spPr>
              </pic:pic>
            </a:graphicData>
          </a:graphic>
        </wp:inline>
      </w:drawing>
    </w:r>
  </w:p>
  <w:p w:rsidR="00AA42A1" w:rsidRDefault="00AA42A1">
    <w:pPr>
      <w:pStyle w:val="TXT-informativo"/>
      <w:tabs>
        <w:tab w:val="right" w:pos="8660"/>
      </w:tabs>
      <w:ind w:right="360"/>
    </w:pPr>
  </w:p>
  <w:p w:rsidR="00AA42A1" w:rsidRDefault="00AA42A1">
    <w:pPr>
      <w:pStyle w:val="TXT-informativo"/>
      <w:tabs>
        <w:tab w:val="right" w:pos="866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47" w:rsidRDefault="009C6E47">
    <w:pPr>
      <w:pStyle w:val="Encabezado"/>
    </w:pPr>
    <w:r>
      <w:rPr>
        <w:noProof/>
      </w:rPr>
      <w:drawing>
        <wp:inline distT="0" distB="0" distL="0" distR="0" wp14:anchorId="7F03C277" wp14:editId="4E485055">
          <wp:extent cx="5923280" cy="5461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461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tulo1"/>
      <w:lvlText w:val="%1."/>
      <w:lvlJc w:val="left"/>
      <w:pPr>
        <w:tabs>
          <w:tab w:val="num" w:pos="0"/>
        </w:tabs>
        <w:ind w:left="360" w:hanging="360"/>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Referencias"/>
      <w:lvlText w:val="%1."/>
      <w:lvlJc w:val="left"/>
      <w:pPr>
        <w:tabs>
          <w:tab w:val="num" w:pos="0"/>
        </w:tabs>
        <w:ind w:left="360" w:hanging="360"/>
      </w:pPr>
      <w:rPr>
        <w:rFonts w:ascii="Symbol" w:hAnsi="Symbol" w:cs="Symbol"/>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lang w:val="es-E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25DA6013"/>
    <w:multiLevelType w:val="hybridMultilevel"/>
    <w:tmpl w:val="67627702"/>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B210A8"/>
    <w:multiLevelType w:val="hybridMultilevel"/>
    <w:tmpl w:val="C98A6A16"/>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1796725"/>
    <w:multiLevelType w:val="hybridMultilevel"/>
    <w:tmpl w:val="721627F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72945B9D"/>
    <w:multiLevelType w:val="hybridMultilevel"/>
    <w:tmpl w:val="B48C055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72F627B7"/>
    <w:multiLevelType w:val="hybridMultilevel"/>
    <w:tmpl w:val="A55C479A"/>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74"/>
    <w:rsid w:val="00013541"/>
    <w:rsid w:val="000224E6"/>
    <w:rsid w:val="0002574D"/>
    <w:rsid w:val="0005409B"/>
    <w:rsid w:val="00057586"/>
    <w:rsid w:val="0006380A"/>
    <w:rsid w:val="000646EF"/>
    <w:rsid w:val="00064ACD"/>
    <w:rsid w:val="00065F8A"/>
    <w:rsid w:val="000836F0"/>
    <w:rsid w:val="00092993"/>
    <w:rsid w:val="0009336A"/>
    <w:rsid w:val="000A2E9C"/>
    <w:rsid w:val="000A2F3C"/>
    <w:rsid w:val="000A3BB1"/>
    <w:rsid w:val="000A7AC9"/>
    <w:rsid w:val="000B31E9"/>
    <w:rsid w:val="000B69F4"/>
    <w:rsid w:val="000B6A43"/>
    <w:rsid w:val="000C1D47"/>
    <w:rsid w:val="000C356B"/>
    <w:rsid w:val="000C7194"/>
    <w:rsid w:val="000D15AE"/>
    <w:rsid w:val="000E4D1F"/>
    <w:rsid w:val="000E5D9B"/>
    <w:rsid w:val="00102615"/>
    <w:rsid w:val="00106097"/>
    <w:rsid w:val="00107B2B"/>
    <w:rsid w:val="00124A6C"/>
    <w:rsid w:val="0013203B"/>
    <w:rsid w:val="001403AF"/>
    <w:rsid w:val="00141612"/>
    <w:rsid w:val="00147EC0"/>
    <w:rsid w:val="00150EAD"/>
    <w:rsid w:val="00151FA1"/>
    <w:rsid w:val="001545C0"/>
    <w:rsid w:val="00155706"/>
    <w:rsid w:val="00182F21"/>
    <w:rsid w:val="00187758"/>
    <w:rsid w:val="001979A3"/>
    <w:rsid w:val="001A69F5"/>
    <w:rsid w:val="001A7D09"/>
    <w:rsid w:val="001E7944"/>
    <w:rsid w:val="001F047C"/>
    <w:rsid w:val="00210DCB"/>
    <w:rsid w:val="00212BE4"/>
    <w:rsid w:val="002154B3"/>
    <w:rsid w:val="00216415"/>
    <w:rsid w:val="00231CA8"/>
    <w:rsid w:val="002419E1"/>
    <w:rsid w:val="0024588C"/>
    <w:rsid w:val="00260078"/>
    <w:rsid w:val="00271D29"/>
    <w:rsid w:val="00276501"/>
    <w:rsid w:val="002836BF"/>
    <w:rsid w:val="002839CC"/>
    <w:rsid w:val="00283DFF"/>
    <w:rsid w:val="0028551C"/>
    <w:rsid w:val="00292BE5"/>
    <w:rsid w:val="002972E6"/>
    <w:rsid w:val="002A1160"/>
    <w:rsid w:val="002B3B41"/>
    <w:rsid w:val="002B4D1B"/>
    <w:rsid w:val="002B7D8F"/>
    <w:rsid w:val="002C39E5"/>
    <w:rsid w:val="002F0FFB"/>
    <w:rsid w:val="002F4E1E"/>
    <w:rsid w:val="002F5C85"/>
    <w:rsid w:val="002F65C6"/>
    <w:rsid w:val="002F6F1E"/>
    <w:rsid w:val="0030551B"/>
    <w:rsid w:val="003055B8"/>
    <w:rsid w:val="00305E46"/>
    <w:rsid w:val="003212C0"/>
    <w:rsid w:val="0032535B"/>
    <w:rsid w:val="003360B6"/>
    <w:rsid w:val="00337737"/>
    <w:rsid w:val="0035135F"/>
    <w:rsid w:val="00355253"/>
    <w:rsid w:val="00370DA8"/>
    <w:rsid w:val="003822A6"/>
    <w:rsid w:val="00384E18"/>
    <w:rsid w:val="003A3633"/>
    <w:rsid w:val="003B4ECB"/>
    <w:rsid w:val="003B5597"/>
    <w:rsid w:val="003C18A6"/>
    <w:rsid w:val="003C4E18"/>
    <w:rsid w:val="003D1A3E"/>
    <w:rsid w:val="003D370B"/>
    <w:rsid w:val="003E433B"/>
    <w:rsid w:val="003F12EE"/>
    <w:rsid w:val="003F13F8"/>
    <w:rsid w:val="003F2F5A"/>
    <w:rsid w:val="00402490"/>
    <w:rsid w:val="00404584"/>
    <w:rsid w:val="004051F7"/>
    <w:rsid w:val="00406E87"/>
    <w:rsid w:val="00416947"/>
    <w:rsid w:val="004321E4"/>
    <w:rsid w:val="00432481"/>
    <w:rsid w:val="0044078B"/>
    <w:rsid w:val="00464C82"/>
    <w:rsid w:val="00474FE7"/>
    <w:rsid w:val="00482ECF"/>
    <w:rsid w:val="004903FE"/>
    <w:rsid w:val="00493354"/>
    <w:rsid w:val="004A10E7"/>
    <w:rsid w:val="004B6D9B"/>
    <w:rsid w:val="004E076E"/>
    <w:rsid w:val="004E22E3"/>
    <w:rsid w:val="004F00B9"/>
    <w:rsid w:val="00501B84"/>
    <w:rsid w:val="00503394"/>
    <w:rsid w:val="005071B4"/>
    <w:rsid w:val="005121AE"/>
    <w:rsid w:val="00514F77"/>
    <w:rsid w:val="005165C5"/>
    <w:rsid w:val="00521690"/>
    <w:rsid w:val="00545A8E"/>
    <w:rsid w:val="00545F72"/>
    <w:rsid w:val="005516B7"/>
    <w:rsid w:val="00552CD5"/>
    <w:rsid w:val="00554275"/>
    <w:rsid w:val="00554BF2"/>
    <w:rsid w:val="0056067D"/>
    <w:rsid w:val="0056189D"/>
    <w:rsid w:val="00567285"/>
    <w:rsid w:val="00577E32"/>
    <w:rsid w:val="00580573"/>
    <w:rsid w:val="0058392D"/>
    <w:rsid w:val="00587432"/>
    <w:rsid w:val="00591D39"/>
    <w:rsid w:val="005930D6"/>
    <w:rsid w:val="005A6E85"/>
    <w:rsid w:val="005B00EF"/>
    <w:rsid w:val="005B0FD1"/>
    <w:rsid w:val="005C32F2"/>
    <w:rsid w:val="005C6CD6"/>
    <w:rsid w:val="005C6FA2"/>
    <w:rsid w:val="005F675B"/>
    <w:rsid w:val="00630D58"/>
    <w:rsid w:val="00631653"/>
    <w:rsid w:val="006401CE"/>
    <w:rsid w:val="00642A9A"/>
    <w:rsid w:val="00644266"/>
    <w:rsid w:val="006465FD"/>
    <w:rsid w:val="00646B5A"/>
    <w:rsid w:val="00661796"/>
    <w:rsid w:val="0067383B"/>
    <w:rsid w:val="006805A4"/>
    <w:rsid w:val="006831FE"/>
    <w:rsid w:val="00690FE6"/>
    <w:rsid w:val="00691580"/>
    <w:rsid w:val="006927C2"/>
    <w:rsid w:val="00695E72"/>
    <w:rsid w:val="006A4256"/>
    <w:rsid w:val="006B7AF6"/>
    <w:rsid w:val="006C4175"/>
    <w:rsid w:val="006E0D98"/>
    <w:rsid w:val="006E7F49"/>
    <w:rsid w:val="00731BF0"/>
    <w:rsid w:val="007327D2"/>
    <w:rsid w:val="00735378"/>
    <w:rsid w:val="007419C9"/>
    <w:rsid w:val="00763A38"/>
    <w:rsid w:val="00767F29"/>
    <w:rsid w:val="00771D98"/>
    <w:rsid w:val="007738C4"/>
    <w:rsid w:val="00773EAF"/>
    <w:rsid w:val="00781013"/>
    <w:rsid w:val="007831DE"/>
    <w:rsid w:val="00783E19"/>
    <w:rsid w:val="00784379"/>
    <w:rsid w:val="007A2014"/>
    <w:rsid w:val="007A3DC5"/>
    <w:rsid w:val="007B6105"/>
    <w:rsid w:val="007B7793"/>
    <w:rsid w:val="007E10E6"/>
    <w:rsid w:val="007E5E14"/>
    <w:rsid w:val="007E6D07"/>
    <w:rsid w:val="007F00A3"/>
    <w:rsid w:val="007F1547"/>
    <w:rsid w:val="007F7D27"/>
    <w:rsid w:val="00805813"/>
    <w:rsid w:val="00807A4D"/>
    <w:rsid w:val="0081089B"/>
    <w:rsid w:val="00812E1B"/>
    <w:rsid w:val="00835FA1"/>
    <w:rsid w:val="00854B42"/>
    <w:rsid w:val="00857F41"/>
    <w:rsid w:val="0086481E"/>
    <w:rsid w:val="00866B0C"/>
    <w:rsid w:val="00871693"/>
    <w:rsid w:val="008818DA"/>
    <w:rsid w:val="00881B78"/>
    <w:rsid w:val="008926EC"/>
    <w:rsid w:val="00897AB4"/>
    <w:rsid w:val="008A66B7"/>
    <w:rsid w:val="008B5636"/>
    <w:rsid w:val="008C7722"/>
    <w:rsid w:val="008D68C0"/>
    <w:rsid w:val="008D70B0"/>
    <w:rsid w:val="008D7409"/>
    <w:rsid w:val="008D789E"/>
    <w:rsid w:val="008E28C5"/>
    <w:rsid w:val="008F3538"/>
    <w:rsid w:val="00911CC5"/>
    <w:rsid w:val="00914162"/>
    <w:rsid w:val="0092649D"/>
    <w:rsid w:val="0093451E"/>
    <w:rsid w:val="00941E0E"/>
    <w:rsid w:val="009513BE"/>
    <w:rsid w:val="00952001"/>
    <w:rsid w:val="00980143"/>
    <w:rsid w:val="00983201"/>
    <w:rsid w:val="00985ECD"/>
    <w:rsid w:val="00990A72"/>
    <w:rsid w:val="009A3712"/>
    <w:rsid w:val="009A7D7D"/>
    <w:rsid w:val="009C4730"/>
    <w:rsid w:val="009C6E47"/>
    <w:rsid w:val="009C6EFE"/>
    <w:rsid w:val="009C7372"/>
    <w:rsid w:val="009D37CE"/>
    <w:rsid w:val="009D76B6"/>
    <w:rsid w:val="009E47AC"/>
    <w:rsid w:val="00A04C86"/>
    <w:rsid w:val="00A053CE"/>
    <w:rsid w:val="00A13527"/>
    <w:rsid w:val="00A24407"/>
    <w:rsid w:val="00A24FB6"/>
    <w:rsid w:val="00A3157A"/>
    <w:rsid w:val="00A31E21"/>
    <w:rsid w:val="00A32438"/>
    <w:rsid w:val="00A57EA3"/>
    <w:rsid w:val="00A62189"/>
    <w:rsid w:val="00A764C6"/>
    <w:rsid w:val="00AA42A1"/>
    <w:rsid w:val="00AB199A"/>
    <w:rsid w:val="00AB28BD"/>
    <w:rsid w:val="00AB49B9"/>
    <w:rsid w:val="00AD1449"/>
    <w:rsid w:val="00AD3853"/>
    <w:rsid w:val="00AD7842"/>
    <w:rsid w:val="00AF2241"/>
    <w:rsid w:val="00AF29BE"/>
    <w:rsid w:val="00AF71EB"/>
    <w:rsid w:val="00B13DB0"/>
    <w:rsid w:val="00B41C7B"/>
    <w:rsid w:val="00B42F30"/>
    <w:rsid w:val="00B44D8F"/>
    <w:rsid w:val="00B54E7C"/>
    <w:rsid w:val="00B70A93"/>
    <w:rsid w:val="00B757B8"/>
    <w:rsid w:val="00B7623A"/>
    <w:rsid w:val="00B91077"/>
    <w:rsid w:val="00BA5E02"/>
    <w:rsid w:val="00BA6153"/>
    <w:rsid w:val="00BB6D31"/>
    <w:rsid w:val="00BC222D"/>
    <w:rsid w:val="00BC2F0A"/>
    <w:rsid w:val="00BD0C63"/>
    <w:rsid w:val="00BD4FEB"/>
    <w:rsid w:val="00BD58FA"/>
    <w:rsid w:val="00BD7F5A"/>
    <w:rsid w:val="00BF0F9F"/>
    <w:rsid w:val="00C02196"/>
    <w:rsid w:val="00C05B45"/>
    <w:rsid w:val="00C139A0"/>
    <w:rsid w:val="00C16868"/>
    <w:rsid w:val="00C20154"/>
    <w:rsid w:val="00C307B5"/>
    <w:rsid w:val="00C30E46"/>
    <w:rsid w:val="00C37E0A"/>
    <w:rsid w:val="00C43875"/>
    <w:rsid w:val="00C46531"/>
    <w:rsid w:val="00C557E4"/>
    <w:rsid w:val="00C602B7"/>
    <w:rsid w:val="00C61092"/>
    <w:rsid w:val="00C72922"/>
    <w:rsid w:val="00C81A45"/>
    <w:rsid w:val="00C82901"/>
    <w:rsid w:val="00C83BCB"/>
    <w:rsid w:val="00C84860"/>
    <w:rsid w:val="00C85203"/>
    <w:rsid w:val="00CA7174"/>
    <w:rsid w:val="00CB11A6"/>
    <w:rsid w:val="00CB7189"/>
    <w:rsid w:val="00CB7771"/>
    <w:rsid w:val="00CC1BE8"/>
    <w:rsid w:val="00CC5BA5"/>
    <w:rsid w:val="00CC7717"/>
    <w:rsid w:val="00CD2307"/>
    <w:rsid w:val="00CE5345"/>
    <w:rsid w:val="00CF2211"/>
    <w:rsid w:val="00CF46F9"/>
    <w:rsid w:val="00D00AB7"/>
    <w:rsid w:val="00D1045C"/>
    <w:rsid w:val="00D11AE0"/>
    <w:rsid w:val="00D14B69"/>
    <w:rsid w:val="00D20172"/>
    <w:rsid w:val="00D32FFB"/>
    <w:rsid w:val="00D3797D"/>
    <w:rsid w:val="00D42A74"/>
    <w:rsid w:val="00D53752"/>
    <w:rsid w:val="00D65CC4"/>
    <w:rsid w:val="00D66AD5"/>
    <w:rsid w:val="00D6734A"/>
    <w:rsid w:val="00D67D01"/>
    <w:rsid w:val="00D7232C"/>
    <w:rsid w:val="00D86AA4"/>
    <w:rsid w:val="00D95318"/>
    <w:rsid w:val="00DA77BA"/>
    <w:rsid w:val="00DC3D1C"/>
    <w:rsid w:val="00DC5A69"/>
    <w:rsid w:val="00E055AE"/>
    <w:rsid w:val="00E16931"/>
    <w:rsid w:val="00E63462"/>
    <w:rsid w:val="00E65A3A"/>
    <w:rsid w:val="00E708B4"/>
    <w:rsid w:val="00E7190E"/>
    <w:rsid w:val="00E935E2"/>
    <w:rsid w:val="00EA2842"/>
    <w:rsid w:val="00EA5667"/>
    <w:rsid w:val="00EB789B"/>
    <w:rsid w:val="00EC0F39"/>
    <w:rsid w:val="00EC34E1"/>
    <w:rsid w:val="00EC6405"/>
    <w:rsid w:val="00EE0F70"/>
    <w:rsid w:val="00EF5494"/>
    <w:rsid w:val="00F02254"/>
    <w:rsid w:val="00F168F7"/>
    <w:rsid w:val="00F32D05"/>
    <w:rsid w:val="00F351C3"/>
    <w:rsid w:val="00F40B90"/>
    <w:rsid w:val="00F57B48"/>
    <w:rsid w:val="00F64FC6"/>
    <w:rsid w:val="00F806A1"/>
    <w:rsid w:val="00F84F6C"/>
    <w:rsid w:val="00FC0D45"/>
    <w:rsid w:val="00FD3521"/>
    <w:rsid w:val="00FE3F6E"/>
    <w:rsid w:val="00FE6B74"/>
    <w:rsid w:val="00FF10A5"/>
    <w:rsid w:val="00FF6E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D5D483"/>
  <w15:chartTrackingRefBased/>
  <w15:docId w15:val="{926117C5-D720-EB45-A8E2-19EFCCD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rFonts w:ascii="Cambria" w:eastAsia="MS ??" w:hAnsi="Cambria" w:cs="Cambria"/>
      <w:color w:val="000000"/>
      <w:sz w:val="24"/>
      <w:szCs w:val="24"/>
      <w:lang w:val="en-US" w:eastAsia="ar-SA"/>
    </w:rPr>
  </w:style>
  <w:style w:type="paragraph" w:styleId="Ttulo1">
    <w:name w:val="heading 1"/>
    <w:basedOn w:val="Normal"/>
    <w:next w:val="Textoindependiente"/>
    <w:qFormat/>
    <w:pPr>
      <w:numPr>
        <w:numId w:val="1"/>
      </w:numPr>
      <w:outlineLvl w:val="0"/>
    </w:pPr>
    <w:rPr>
      <w:rFonts w:ascii="Calibri" w:hAnsi="Calibri" w:cs="Times New Roman"/>
      <w:b/>
      <w:color w:val="00000A"/>
      <w:sz w:val="28"/>
      <w:szCs w:val="28"/>
      <w:lang w:val="es-ES"/>
    </w:rPr>
  </w:style>
  <w:style w:type="paragraph" w:styleId="Ttulo2">
    <w:name w:val="heading 2"/>
    <w:next w:val="Textoindependiente"/>
    <w:qFormat/>
    <w:pPr>
      <w:widowControl w:val="0"/>
      <w:numPr>
        <w:ilvl w:val="1"/>
        <w:numId w:val="1"/>
      </w:numPr>
      <w:suppressAutoHyphens/>
      <w:spacing w:before="240" w:line="360" w:lineRule="auto"/>
      <w:jc w:val="both"/>
      <w:outlineLvl w:val="1"/>
    </w:pPr>
    <w:rPr>
      <w:rFonts w:ascii="Cambria" w:eastAsia="Arial Unicode MS" w:hAnsi="Cambria" w:cs="Cambria"/>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s-E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s-E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1">
    <w:name w:val="Fuente de párrafo predeter.1"/>
  </w:style>
  <w:style w:type="character" w:customStyle="1" w:styleId="Ttulo1Car">
    <w:name w:val="Título 1 Car"/>
    <w:rPr>
      <w:rFonts w:ascii="Calibri" w:eastAsia="MS ??" w:hAnsi="Calibri" w:cs="Times New Roman"/>
      <w:b/>
      <w:sz w:val="28"/>
      <w:szCs w:val="28"/>
      <w:lang w:val="es-ES"/>
    </w:rPr>
  </w:style>
  <w:style w:type="character" w:customStyle="1" w:styleId="Ttulo2Car">
    <w:name w:val="Título 2 Car"/>
    <w:rPr>
      <w:rFonts w:ascii="Calibri" w:eastAsia="MS ??" w:hAnsi="Calibri" w:cs="Times New Roman"/>
      <w:b/>
      <w:szCs w:val="20"/>
      <w:lang w:val="en-US"/>
    </w:rPr>
  </w:style>
  <w:style w:type="character" w:customStyle="1" w:styleId="EncabezadoCar">
    <w:name w:val="Encabezado Car"/>
    <w:rPr>
      <w:rFonts w:ascii="Cambria" w:eastAsia="MS ??" w:hAnsi="Cambria" w:cs="Times New Roman"/>
      <w:sz w:val="20"/>
      <w:szCs w:val="20"/>
      <w:lang w:val="es-ES"/>
    </w:rPr>
  </w:style>
  <w:style w:type="character" w:customStyle="1" w:styleId="PiedepginaCar">
    <w:name w:val="Pie de página Car"/>
    <w:rPr>
      <w:rFonts w:ascii="Cambria" w:eastAsia="MS ??" w:hAnsi="Cambria" w:cs="Times New Roman"/>
      <w:sz w:val="20"/>
      <w:szCs w:val="20"/>
      <w:lang w:val="es-ES"/>
    </w:rPr>
  </w:style>
  <w:style w:type="character" w:customStyle="1" w:styleId="Nmerodepgina1">
    <w:name w:val="Número de página1"/>
    <w:rPr>
      <w:rFonts w:cs="Times New Roman"/>
    </w:rPr>
  </w:style>
  <w:style w:type="character" w:customStyle="1" w:styleId="TextodegloboCar">
    <w:name w:val="Texto de globo Car"/>
    <w:rPr>
      <w:rFonts w:ascii="Lucida Grande" w:eastAsia="MS ??" w:hAnsi="Lucida Grande" w:cs="Lucida Grande"/>
      <w:color w:val="000000"/>
      <w:sz w:val="18"/>
      <w:szCs w:val="18"/>
      <w:lang w:val="en-US"/>
    </w:rPr>
  </w:style>
  <w:style w:type="character" w:styleId="Hipervnculo">
    <w:name w:val="Hyperlink"/>
    <w:rPr>
      <w:rFonts w:ascii="Calibri" w:hAnsi="Calibri" w:cs="Arial"/>
      <w:color w:val="1F497D"/>
      <w:u w:val="single"/>
      <w:lang w:val="es-ES"/>
    </w:rPr>
  </w:style>
  <w:style w:type="character" w:styleId="Textoennegrita">
    <w:name w:val="Strong"/>
    <w:qFormat/>
    <w:rPr>
      <w:b/>
      <w:bCs/>
    </w:rPr>
  </w:style>
  <w:style w:type="character" w:customStyle="1" w:styleId="Hipervnculovisitado1">
    <w:name w:val="Hipervínculo visitado1"/>
    <w:rPr>
      <w:color w:val="800080"/>
      <w:u w:val="single"/>
    </w:rPr>
  </w:style>
  <w:style w:type="character" w:customStyle="1" w:styleId="ListLabel1">
    <w:name w:val="ListLabel 1"/>
    <w:rPr>
      <w:rFonts w:cs="Times New Roman"/>
      <w:b w:val="0"/>
    </w:rPr>
  </w:style>
  <w:style w:type="character" w:customStyle="1" w:styleId="ListLabel2">
    <w:name w:val="ListLabel 2"/>
    <w:rPr>
      <w:rFonts w:cs="Times New Roman"/>
    </w:rPr>
  </w:style>
  <w:style w:type="character" w:customStyle="1" w:styleId="ListLabel3">
    <w:name w:val="ListLabel 3"/>
    <w:rPr>
      <w:rFonts w:cs="Symbol"/>
    </w:rPr>
  </w:style>
  <w:style w:type="character" w:customStyle="1" w:styleId="Carctersdenotafinal">
    <w:name w:val="Caràcters de nota final"/>
  </w:style>
  <w:style w:type="paragraph" w:customStyle="1" w:styleId="Encapalament">
    <w:name w:val="Encapçalament"/>
    <w:basedOn w:val="Normal"/>
    <w:next w:val="Textoindependiente"/>
    <w:pPr>
      <w:keepNext/>
      <w:spacing w:before="240" w:after="120"/>
    </w:pPr>
    <w:rPr>
      <w:rFonts w:ascii="Arial" w:eastAsia="Arial Unicode MS" w:hAnsi="Arial" w:cs="Arial Unicode MS"/>
      <w:sz w:val="28"/>
      <w:szCs w:val="28"/>
    </w:rPr>
  </w:style>
  <w:style w:type="paragraph" w:styleId="Textoindependiente">
    <w:name w:val="Body Text"/>
    <w:basedOn w:val="Normal"/>
    <w:pPr>
      <w:spacing w:after="120"/>
    </w:pPr>
  </w:style>
  <w:style w:type="paragraph" w:styleId="Lista">
    <w:name w:val="List"/>
    <w:basedOn w:val="Textoindependiente"/>
    <w:rPr>
      <w:rFonts w:ascii="Arial" w:hAnsi="Arial" w:cs="Arial"/>
    </w:rPr>
  </w:style>
  <w:style w:type="paragraph" w:customStyle="1" w:styleId="Llegenda">
    <w:name w:val="Llegenda"/>
    <w:basedOn w:val="Normal"/>
    <w:pPr>
      <w:suppressLineNumbers/>
      <w:spacing w:before="120" w:after="120"/>
    </w:pPr>
    <w:rPr>
      <w:rFonts w:ascii="Arial" w:hAnsi="Arial" w:cs="Arial"/>
      <w:i/>
      <w:iCs/>
    </w:rPr>
  </w:style>
  <w:style w:type="paragraph" w:customStyle="1" w:styleId="ndex">
    <w:name w:val="Índex"/>
    <w:basedOn w:val="Normal"/>
    <w:pPr>
      <w:suppressLineNumbers/>
    </w:pPr>
    <w:rPr>
      <w:rFonts w:ascii="Arial" w:hAnsi="Arial" w:cs="Arial"/>
    </w:rPr>
  </w:style>
  <w:style w:type="paragraph" w:customStyle="1" w:styleId="aTtulo">
    <w:name w:val="a) Título"/>
    <w:basedOn w:val="Normal"/>
    <w:pPr>
      <w:spacing w:before="120"/>
    </w:pPr>
    <w:rPr>
      <w:rFonts w:ascii="Calibri" w:eastAsia="Cambria" w:hAnsi="Calibri" w:cs="Calibri"/>
      <w:i/>
      <w:sz w:val="26"/>
      <w:szCs w:val="26"/>
    </w:rPr>
  </w:style>
  <w:style w:type="paragraph" w:customStyle="1" w:styleId="11Subapartado">
    <w:name w:val="1.1 Subapartado"/>
    <w:pPr>
      <w:suppressAutoHyphens/>
      <w:spacing w:line="360" w:lineRule="auto"/>
    </w:pPr>
    <w:rPr>
      <w:rFonts w:ascii="Calibri" w:eastAsia="Calibri" w:hAnsi="Calibri" w:cs="Calibri"/>
      <w:b/>
      <w:sz w:val="24"/>
      <w:szCs w:val="24"/>
      <w:lang w:eastAsia="ar-SA"/>
    </w:rPr>
  </w:style>
  <w:style w:type="paragraph" w:customStyle="1" w:styleId="Prrafodelista1">
    <w:name w:val="Párrafo de lista1"/>
    <w:basedOn w:val="Normal"/>
    <w:pPr>
      <w:ind w:left="720"/>
    </w:pPr>
    <w:rPr>
      <w:rFonts w:eastAsia="Cambria"/>
    </w:rPr>
  </w:style>
  <w:style w:type="paragraph" w:customStyle="1" w:styleId="Nutrimedia">
    <w:name w:val="Nutrimedia"/>
    <w:basedOn w:val="Normal"/>
    <w:rPr>
      <w:rFonts w:ascii="Verdana" w:eastAsia="Cambria" w:hAnsi="Verdana" w:cs="Verdana"/>
      <w:sz w:val="22"/>
      <w:szCs w:val="22"/>
      <w:lang w:val="es-ES"/>
    </w:rPr>
  </w:style>
  <w:style w:type="paragraph" w:customStyle="1" w:styleId="Referencias">
    <w:name w:val="Referencias"/>
    <w:basedOn w:val="Prrafodelista1"/>
    <w:pPr>
      <w:numPr>
        <w:numId w:val="2"/>
      </w:numPr>
      <w:spacing w:before="120" w:after="120" w:line="100" w:lineRule="atLeast"/>
      <w:jc w:val="left"/>
    </w:pPr>
    <w:rPr>
      <w:lang w:val="en-CA"/>
    </w:rPr>
  </w:style>
  <w:style w:type="paragraph" w:customStyle="1" w:styleId="TXT-informativo">
    <w:name w:val="TXT-informativo"/>
    <w:pPr>
      <w:suppressAutoHyphens/>
    </w:pPr>
    <w:rPr>
      <w:rFonts w:ascii="Calibri" w:eastAsia="MS ??" w:hAnsi="Calibri" w:cs="Cambria"/>
      <w:sz w:val="18"/>
      <w:szCs w:val="24"/>
      <w:lang w:val="en-US" w:eastAsia="ar-SA"/>
    </w:rPr>
  </w:style>
  <w:style w:type="paragraph" w:styleId="Encabezado">
    <w:name w:val="header"/>
    <w:basedOn w:val="Normal"/>
    <w:pPr>
      <w:suppressLineNumbers/>
      <w:tabs>
        <w:tab w:val="center" w:pos="4252"/>
        <w:tab w:val="right" w:pos="8504"/>
      </w:tabs>
    </w:pPr>
    <w:rPr>
      <w:rFonts w:cs="Times New Roman"/>
      <w:color w:val="00000A"/>
      <w:sz w:val="20"/>
      <w:szCs w:val="20"/>
      <w:lang w:val="es-ES"/>
    </w:rPr>
  </w:style>
  <w:style w:type="paragraph" w:styleId="Piedepgina">
    <w:name w:val="footer"/>
    <w:basedOn w:val="Normal"/>
    <w:pPr>
      <w:suppressLineNumbers/>
      <w:tabs>
        <w:tab w:val="center" w:pos="4252"/>
        <w:tab w:val="right" w:pos="8504"/>
      </w:tabs>
    </w:pPr>
    <w:rPr>
      <w:rFonts w:cs="Times New Roman"/>
      <w:color w:val="00000A"/>
      <w:sz w:val="20"/>
      <w:szCs w:val="20"/>
      <w:lang w:val="es-ES"/>
    </w:rPr>
  </w:style>
  <w:style w:type="paragraph" w:customStyle="1" w:styleId="EpigrafeInfo">
    <w:name w:val="Epigrafe &gt; Info"/>
    <w:basedOn w:val="TXT-informativo"/>
    <w:pPr>
      <w:jc w:val="both"/>
    </w:pPr>
    <w:rPr>
      <w:rFonts w:cs="Calibri"/>
      <w:color w:val="7F7F7F"/>
      <w:szCs w:val="18"/>
      <w:lang w:val="es-ES"/>
    </w:rPr>
  </w:style>
  <w:style w:type="paragraph" w:customStyle="1" w:styleId="Textodeglobo1">
    <w:name w:val="Texto de globo1"/>
    <w:basedOn w:val="Normal"/>
    <w:pPr>
      <w:spacing w:line="100" w:lineRule="atLeast"/>
    </w:pPr>
    <w:rPr>
      <w:rFonts w:ascii="Lucida Grande" w:hAnsi="Lucida Grande" w:cs="Lucida Grande"/>
      <w:sz w:val="18"/>
      <w:szCs w:val="18"/>
    </w:rPr>
  </w:style>
  <w:style w:type="paragraph" w:customStyle="1" w:styleId="arial">
    <w:name w:val="arial"/>
    <w:basedOn w:val="Normal"/>
    <w:rPr>
      <w:rFonts w:ascii="Arial" w:hAnsi="Arial" w:cs="Arial"/>
      <w:lang w:val="es-ES"/>
    </w:rPr>
  </w:style>
  <w:style w:type="paragraph" w:customStyle="1" w:styleId="Contingutdelmarc">
    <w:name w:val="Contingut del marc"/>
    <w:basedOn w:val="Textoindependiente"/>
  </w:style>
  <w:style w:type="paragraph" w:styleId="NormalWeb">
    <w:name w:val="Normal (Web)"/>
    <w:basedOn w:val="Normal"/>
    <w:pPr>
      <w:spacing w:before="100" w:after="100" w:line="100" w:lineRule="atLeast"/>
      <w:jc w:val="left"/>
    </w:pPr>
    <w:rPr>
      <w:rFonts w:ascii="Times New Roman" w:hAnsi="Times New Roman" w:cs="Times New Roman"/>
      <w:color w:val="00000A"/>
    </w:rPr>
  </w:style>
  <w:style w:type="character" w:customStyle="1" w:styleId="tl8wme">
    <w:name w:val="tl8wme"/>
    <w:rsid w:val="00D42A74"/>
  </w:style>
  <w:style w:type="paragraph" w:styleId="Textodeglobo">
    <w:name w:val="Balloon Text"/>
    <w:basedOn w:val="Normal"/>
    <w:link w:val="TextodegloboCar1"/>
    <w:uiPriority w:val="99"/>
    <w:semiHidden/>
    <w:unhideWhenUsed/>
    <w:rsid w:val="00881B78"/>
    <w:pPr>
      <w:spacing w:line="240" w:lineRule="auto"/>
    </w:pPr>
    <w:rPr>
      <w:rFonts w:ascii="Times New Roman" w:hAnsi="Times New Roman" w:cs="Times New Roman"/>
      <w:sz w:val="26"/>
      <w:szCs w:val="26"/>
    </w:rPr>
  </w:style>
  <w:style w:type="character" w:customStyle="1" w:styleId="TextodegloboCar1">
    <w:name w:val="Texto de globo Car1"/>
    <w:link w:val="Textodeglobo"/>
    <w:uiPriority w:val="99"/>
    <w:semiHidden/>
    <w:rsid w:val="00881B78"/>
    <w:rPr>
      <w:rFonts w:eastAsia="MS ??"/>
      <w:color w:val="000000"/>
      <w:sz w:val="26"/>
      <w:szCs w:val="26"/>
      <w:lang w:val="en-US" w:eastAsia="ar-SA"/>
    </w:rPr>
  </w:style>
  <w:style w:type="character" w:styleId="Mencinsinresolver">
    <w:name w:val="Unresolved Mention"/>
    <w:uiPriority w:val="99"/>
    <w:semiHidden/>
    <w:unhideWhenUsed/>
    <w:rsid w:val="00B91077"/>
    <w:rPr>
      <w:color w:val="808080"/>
      <w:shd w:val="clear" w:color="auto" w:fill="E6E6E6"/>
    </w:rPr>
  </w:style>
  <w:style w:type="character" w:styleId="Nmerodepgina">
    <w:name w:val="page number"/>
    <w:basedOn w:val="Fuentedeprrafopredeter"/>
    <w:uiPriority w:val="99"/>
    <w:semiHidden/>
    <w:unhideWhenUsed/>
    <w:rsid w:val="00577E32"/>
  </w:style>
  <w:style w:type="paragraph" w:styleId="Prrafodelista">
    <w:name w:val="List Paragraph"/>
    <w:basedOn w:val="Normal"/>
    <w:uiPriority w:val="34"/>
    <w:qFormat/>
    <w:rsid w:val="0024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391">
      <w:bodyDiv w:val="1"/>
      <w:marLeft w:val="0"/>
      <w:marRight w:val="0"/>
      <w:marTop w:val="0"/>
      <w:marBottom w:val="0"/>
      <w:divBdr>
        <w:top w:val="none" w:sz="0" w:space="0" w:color="auto"/>
        <w:left w:val="none" w:sz="0" w:space="0" w:color="auto"/>
        <w:bottom w:val="none" w:sz="0" w:space="0" w:color="auto"/>
        <w:right w:val="none" w:sz="0" w:space="0" w:color="auto"/>
      </w:divBdr>
    </w:div>
    <w:div w:id="84037998">
      <w:bodyDiv w:val="1"/>
      <w:marLeft w:val="0"/>
      <w:marRight w:val="0"/>
      <w:marTop w:val="0"/>
      <w:marBottom w:val="0"/>
      <w:divBdr>
        <w:top w:val="none" w:sz="0" w:space="0" w:color="auto"/>
        <w:left w:val="none" w:sz="0" w:space="0" w:color="auto"/>
        <w:bottom w:val="none" w:sz="0" w:space="0" w:color="auto"/>
        <w:right w:val="none" w:sz="0" w:space="0" w:color="auto"/>
      </w:divBdr>
    </w:div>
    <w:div w:id="167597737">
      <w:bodyDiv w:val="1"/>
      <w:marLeft w:val="0"/>
      <w:marRight w:val="0"/>
      <w:marTop w:val="0"/>
      <w:marBottom w:val="0"/>
      <w:divBdr>
        <w:top w:val="none" w:sz="0" w:space="0" w:color="auto"/>
        <w:left w:val="none" w:sz="0" w:space="0" w:color="auto"/>
        <w:bottom w:val="none" w:sz="0" w:space="0" w:color="auto"/>
        <w:right w:val="none" w:sz="0" w:space="0" w:color="auto"/>
      </w:divBdr>
    </w:div>
    <w:div w:id="329606474">
      <w:bodyDiv w:val="1"/>
      <w:marLeft w:val="0"/>
      <w:marRight w:val="0"/>
      <w:marTop w:val="0"/>
      <w:marBottom w:val="0"/>
      <w:divBdr>
        <w:top w:val="none" w:sz="0" w:space="0" w:color="auto"/>
        <w:left w:val="none" w:sz="0" w:space="0" w:color="auto"/>
        <w:bottom w:val="none" w:sz="0" w:space="0" w:color="auto"/>
        <w:right w:val="none" w:sz="0" w:space="0" w:color="auto"/>
      </w:divBdr>
    </w:div>
    <w:div w:id="538511666">
      <w:bodyDiv w:val="1"/>
      <w:marLeft w:val="0"/>
      <w:marRight w:val="0"/>
      <w:marTop w:val="0"/>
      <w:marBottom w:val="0"/>
      <w:divBdr>
        <w:top w:val="none" w:sz="0" w:space="0" w:color="auto"/>
        <w:left w:val="none" w:sz="0" w:space="0" w:color="auto"/>
        <w:bottom w:val="none" w:sz="0" w:space="0" w:color="auto"/>
        <w:right w:val="none" w:sz="0" w:space="0" w:color="auto"/>
      </w:divBdr>
      <w:divsChild>
        <w:div w:id="354968307">
          <w:marLeft w:val="135"/>
          <w:marRight w:val="135"/>
          <w:marTop w:val="0"/>
          <w:marBottom w:val="90"/>
          <w:divBdr>
            <w:top w:val="none" w:sz="0" w:space="0" w:color="auto"/>
            <w:left w:val="none" w:sz="0" w:space="0" w:color="auto"/>
            <w:bottom w:val="none" w:sz="0" w:space="0" w:color="auto"/>
            <w:right w:val="none" w:sz="0" w:space="0" w:color="auto"/>
          </w:divBdr>
        </w:div>
        <w:div w:id="1187524735">
          <w:marLeft w:val="135"/>
          <w:marRight w:val="135"/>
          <w:marTop w:val="0"/>
          <w:marBottom w:val="90"/>
          <w:divBdr>
            <w:top w:val="none" w:sz="0" w:space="0" w:color="auto"/>
            <w:left w:val="none" w:sz="0" w:space="0" w:color="auto"/>
            <w:bottom w:val="none" w:sz="0" w:space="0" w:color="auto"/>
            <w:right w:val="none" w:sz="0" w:space="0" w:color="auto"/>
          </w:divBdr>
        </w:div>
      </w:divsChild>
    </w:div>
    <w:div w:id="597563982">
      <w:bodyDiv w:val="1"/>
      <w:marLeft w:val="0"/>
      <w:marRight w:val="0"/>
      <w:marTop w:val="0"/>
      <w:marBottom w:val="0"/>
      <w:divBdr>
        <w:top w:val="none" w:sz="0" w:space="0" w:color="auto"/>
        <w:left w:val="none" w:sz="0" w:space="0" w:color="auto"/>
        <w:bottom w:val="none" w:sz="0" w:space="0" w:color="auto"/>
        <w:right w:val="none" w:sz="0" w:space="0" w:color="auto"/>
      </w:divBdr>
    </w:div>
    <w:div w:id="939525863">
      <w:bodyDiv w:val="1"/>
      <w:marLeft w:val="0"/>
      <w:marRight w:val="0"/>
      <w:marTop w:val="0"/>
      <w:marBottom w:val="0"/>
      <w:divBdr>
        <w:top w:val="none" w:sz="0" w:space="0" w:color="auto"/>
        <w:left w:val="none" w:sz="0" w:space="0" w:color="auto"/>
        <w:bottom w:val="none" w:sz="0" w:space="0" w:color="auto"/>
        <w:right w:val="none" w:sz="0" w:space="0" w:color="auto"/>
      </w:divBdr>
      <w:divsChild>
        <w:div w:id="1614092956">
          <w:marLeft w:val="135"/>
          <w:marRight w:val="135"/>
          <w:marTop w:val="0"/>
          <w:marBottom w:val="90"/>
          <w:divBdr>
            <w:top w:val="none" w:sz="0" w:space="0" w:color="auto"/>
            <w:left w:val="none" w:sz="0" w:space="0" w:color="auto"/>
            <w:bottom w:val="none" w:sz="0" w:space="0" w:color="auto"/>
            <w:right w:val="none" w:sz="0" w:space="0" w:color="auto"/>
          </w:divBdr>
        </w:div>
        <w:div w:id="1947806050">
          <w:marLeft w:val="135"/>
          <w:marRight w:val="135"/>
          <w:marTop w:val="0"/>
          <w:marBottom w:val="90"/>
          <w:divBdr>
            <w:top w:val="none" w:sz="0" w:space="0" w:color="auto"/>
            <w:left w:val="none" w:sz="0" w:space="0" w:color="auto"/>
            <w:bottom w:val="none" w:sz="0" w:space="0" w:color="auto"/>
            <w:right w:val="none" w:sz="0" w:space="0" w:color="auto"/>
          </w:divBdr>
        </w:div>
      </w:divsChild>
    </w:div>
    <w:div w:id="1068259389">
      <w:bodyDiv w:val="1"/>
      <w:marLeft w:val="0"/>
      <w:marRight w:val="0"/>
      <w:marTop w:val="0"/>
      <w:marBottom w:val="0"/>
      <w:divBdr>
        <w:top w:val="none" w:sz="0" w:space="0" w:color="auto"/>
        <w:left w:val="none" w:sz="0" w:space="0" w:color="auto"/>
        <w:bottom w:val="none" w:sz="0" w:space="0" w:color="auto"/>
        <w:right w:val="none" w:sz="0" w:space="0" w:color="auto"/>
      </w:divBdr>
    </w:div>
    <w:div w:id="1138641703">
      <w:bodyDiv w:val="1"/>
      <w:marLeft w:val="0"/>
      <w:marRight w:val="0"/>
      <w:marTop w:val="0"/>
      <w:marBottom w:val="0"/>
      <w:divBdr>
        <w:top w:val="none" w:sz="0" w:space="0" w:color="auto"/>
        <w:left w:val="none" w:sz="0" w:space="0" w:color="auto"/>
        <w:bottom w:val="none" w:sz="0" w:space="0" w:color="auto"/>
        <w:right w:val="none" w:sz="0" w:space="0" w:color="auto"/>
      </w:divBdr>
    </w:div>
    <w:div w:id="1481339889">
      <w:bodyDiv w:val="1"/>
      <w:marLeft w:val="0"/>
      <w:marRight w:val="0"/>
      <w:marTop w:val="0"/>
      <w:marBottom w:val="0"/>
      <w:divBdr>
        <w:top w:val="none" w:sz="0" w:space="0" w:color="auto"/>
        <w:left w:val="none" w:sz="0" w:space="0" w:color="auto"/>
        <w:bottom w:val="none" w:sz="0" w:space="0" w:color="auto"/>
        <w:right w:val="none" w:sz="0" w:space="0" w:color="auto"/>
      </w:divBdr>
    </w:div>
    <w:div w:id="1495223005">
      <w:bodyDiv w:val="1"/>
      <w:marLeft w:val="0"/>
      <w:marRight w:val="0"/>
      <w:marTop w:val="0"/>
      <w:marBottom w:val="0"/>
      <w:divBdr>
        <w:top w:val="none" w:sz="0" w:space="0" w:color="auto"/>
        <w:left w:val="none" w:sz="0" w:space="0" w:color="auto"/>
        <w:bottom w:val="none" w:sz="0" w:space="0" w:color="auto"/>
        <w:right w:val="none" w:sz="0" w:space="0" w:color="auto"/>
      </w:divBdr>
    </w:div>
    <w:div w:id="1647393278">
      <w:bodyDiv w:val="1"/>
      <w:marLeft w:val="0"/>
      <w:marRight w:val="0"/>
      <w:marTop w:val="0"/>
      <w:marBottom w:val="0"/>
      <w:divBdr>
        <w:top w:val="none" w:sz="0" w:space="0" w:color="auto"/>
        <w:left w:val="none" w:sz="0" w:space="0" w:color="auto"/>
        <w:bottom w:val="none" w:sz="0" w:space="0" w:color="auto"/>
        <w:right w:val="none" w:sz="0" w:space="0" w:color="auto"/>
      </w:divBdr>
    </w:div>
    <w:div w:id="1724209752">
      <w:bodyDiv w:val="1"/>
      <w:marLeft w:val="0"/>
      <w:marRight w:val="0"/>
      <w:marTop w:val="0"/>
      <w:marBottom w:val="0"/>
      <w:divBdr>
        <w:top w:val="none" w:sz="0" w:space="0" w:color="auto"/>
        <w:left w:val="none" w:sz="0" w:space="0" w:color="auto"/>
        <w:bottom w:val="none" w:sz="0" w:space="0" w:color="auto"/>
        <w:right w:val="none" w:sz="0" w:space="0" w:color="auto"/>
      </w:divBdr>
    </w:div>
    <w:div w:id="2016570861">
      <w:bodyDiv w:val="1"/>
      <w:marLeft w:val="0"/>
      <w:marRight w:val="0"/>
      <w:marTop w:val="0"/>
      <w:marBottom w:val="0"/>
      <w:divBdr>
        <w:top w:val="none" w:sz="0" w:space="0" w:color="auto"/>
        <w:left w:val="none" w:sz="0" w:space="0" w:color="auto"/>
        <w:bottom w:val="none" w:sz="0" w:space="0" w:color="auto"/>
        <w:right w:val="none" w:sz="0" w:space="0" w:color="auto"/>
      </w:divBdr>
    </w:div>
    <w:div w:id="20316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pf.edu/web/nutrimed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6119</CharactersWithSpaces>
  <SharedDoc>false</SharedDoc>
  <HyperlinkBase/>
  <HLinks>
    <vt:vector size="6" baseType="variant">
      <vt:variant>
        <vt:i4>4718660</vt:i4>
      </vt:variant>
      <vt:variant>
        <vt:i4>0</vt:i4>
      </vt:variant>
      <vt:variant>
        <vt:i4>0</vt:i4>
      </vt:variant>
      <vt:variant>
        <vt:i4>5</vt:i4>
      </vt:variant>
      <vt:variant>
        <vt:lpwstr>https://tinyurl.com/y8cwemvw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Gonzalo Casino Rubio</cp:lastModifiedBy>
  <cp:revision>2</cp:revision>
  <cp:lastPrinted>2018-11-25T16:36:00Z</cp:lastPrinted>
  <dcterms:created xsi:type="dcterms:W3CDTF">2018-12-20T16:56:00Z</dcterms:created>
  <dcterms:modified xsi:type="dcterms:W3CDTF">2018-12-20T16:56:00Z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