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A69" w:rsidRPr="00646B5A" w:rsidRDefault="00DC5A69" w:rsidP="00DC5A69">
      <w:pPr>
        <w:spacing w:after="120"/>
        <w:rPr>
          <w:rFonts w:ascii="Calibri" w:hAnsi="Calibri" w:cs="Calibri"/>
          <w:sz w:val="20"/>
          <w:u w:val="single"/>
          <w:lang w:val="es-ES"/>
        </w:rPr>
      </w:pPr>
    </w:p>
    <w:p w:rsidR="00AA42A1" w:rsidRDefault="00AA42A1" w:rsidP="00C46531">
      <w:pPr>
        <w:spacing w:after="120"/>
        <w:jc w:val="center"/>
        <w:outlineLvl w:val="0"/>
        <w:rPr>
          <w:rFonts w:ascii="Arial" w:eastAsia="Verdana" w:hAnsi="Arial" w:cs="Arial"/>
          <w:b/>
          <w:bCs/>
          <w:kern w:val="1"/>
          <w:sz w:val="36"/>
          <w:szCs w:val="36"/>
          <w:lang w:val="es-ES"/>
        </w:rPr>
      </w:pPr>
      <w:r>
        <w:rPr>
          <w:rFonts w:ascii="Calibri" w:hAnsi="Calibri" w:cs="Calibri"/>
          <w:sz w:val="32"/>
          <w:u w:val="single"/>
          <w:lang w:val="es-ES"/>
        </w:rPr>
        <w:t>NOTA DE PRENSA</w:t>
      </w:r>
    </w:p>
    <w:p w:rsidR="002419E1" w:rsidRPr="00E014B0" w:rsidRDefault="00985ECD" w:rsidP="002419E1">
      <w:pPr>
        <w:autoSpaceDE w:val="0"/>
        <w:spacing w:line="240" w:lineRule="auto"/>
        <w:jc w:val="left"/>
        <w:rPr>
          <w:rFonts w:ascii="Arial" w:eastAsia="Verdana" w:hAnsi="Arial" w:cs="Verdana"/>
          <w:lang w:val="es-ES"/>
        </w:rPr>
      </w:pPr>
      <w:r>
        <w:rPr>
          <w:rFonts w:ascii="Arial" w:eastAsia="Verdana" w:hAnsi="Arial" w:cs="Verdana"/>
          <w:b/>
          <w:bCs/>
          <w:sz w:val="36"/>
          <w:szCs w:val="36"/>
          <w:lang w:val="es-ES"/>
        </w:rPr>
        <w:t>P</w:t>
      </w:r>
      <w:r w:rsidR="00D66AD5">
        <w:rPr>
          <w:rFonts w:ascii="Arial" w:eastAsia="Verdana" w:hAnsi="Arial" w:cs="Verdana"/>
          <w:b/>
          <w:bCs/>
          <w:sz w:val="36"/>
          <w:szCs w:val="36"/>
          <w:lang w:val="es-ES"/>
        </w:rPr>
        <w:t xml:space="preserve">autas para interpretar críticamente los mensajes </w:t>
      </w:r>
      <w:r w:rsidR="007E10E6">
        <w:rPr>
          <w:rFonts w:ascii="Arial" w:eastAsia="Verdana" w:hAnsi="Arial" w:cs="Verdana"/>
          <w:b/>
          <w:bCs/>
          <w:sz w:val="36"/>
          <w:szCs w:val="36"/>
          <w:lang w:val="es-ES"/>
        </w:rPr>
        <w:t>sobre</w:t>
      </w:r>
      <w:r w:rsidR="00D66AD5">
        <w:rPr>
          <w:rFonts w:ascii="Arial" w:eastAsia="Verdana" w:hAnsi="Arial" w:cs="Verdana"/>
          <w:b/>
          <w:bCs/>
          <w:sz w:val="36"/>
          <w:szCs w:val="36"/>
          <w:lang w:val="es-ES"/>
        </w:rPr>
        <w:t xml:space="preserve"> alimentación y salud</w:t>
      </w:r>
      <w:r w:rsidR="009D76B6">
        <w:rPr>
          <w:rFonts w:ascii="Arial" w:eastAsia="Verdana" w:hAnsi="Arial" w:cs="Verdana"/>
          <w:b/>
          <w:bCs/>
          <w:sz w:val="36"/>
          <w:szCs w:val="36"/>
          <w:lang w:val="es-ES"/>
        </w:rPr>
        <w:t xml:space="preserve"> </w:t>
      </w:r>
    </w:p>
    <w:p w:rsidR="00AA42A1" w:rsidRDefault="00AA42A1" w:rsidP="0044078B">
      <w:pPr>
        <w:spacing w:after="120" w:line="100" w:lineRule="atLeast"/>
        <w:rPr>
          <w:rFonts w:ascii="Arial" w:hAnsi="Arial" w:cs="Arial"/>
          <w:b/>
          <w:lang w:val="es-ES"/>
        </w:rPr>
      </w:pPr>
      <w:r>
        <w:rPr>
          <w:rFonts w:ascii="Arial" w:eastAsia="Verdana" w:hAnsi="Arial" w:cs="Arial"/>
          <w:b/>
          <w:bCs/>
          <w:kern w:val="1"/>
          <w:sz w:val="36"/>
          <w:szCs w:val="36"/>
          <w:lang w:val="es-ES"/>
        </w:rPr>
        <w:t xml:space="preserve">   </w:t>
      </w:r>
    </w:p>
    <w:p w:rsidR="00AD7842" w:rsidRDefault="00AD7842" w:rsidP="00BA5E02">
      <w:pPr>
        <w:pStyle w:val="Prrafodelista"/>
        <w:numPr>
          <w:ilvl w:val="0"/>
          <w:numId w:val="3"/>
        </w:numPr>
        <w:spacing w:line="240" w:lineRule="auto"/>
        <w:rPr>
          <w:rFonts w:ascii="Calibri" w:eastAsia="Verdana" w:hAnsi="Calibri" w:cs="Calibri"/>
          <w:color w:val="282724"/>
          <w:kern w:val="1"/>
          <w:lang w:val="es-ES"/>
        </w:rPr>
      </w:pPr>
      <w:r>
        <w:rPr>
          <w:rFonts w:ascii="Calibri" w:eastAsia="Verdana" w:hAnsi="Calibri" w:cs="Calibri"/>
          <w:color w:val="282724"/>
          <w:kern w:val="1"/>
          <w:lang w:val="es-ES"/>
        </w:rPr>
        <w:t xml:space="preserve">El proyecto del Observatorio de la Comunicación Científica de la UPF difunde </w:t>
      </w:r>
      <w:r w:rsidR="00857F41">
        <w:rPr>
          <w:rFonts w:ascii="Calibri" w:eastAsia="Verdana" w:hAnsi="Calibri" w:cs="Calibri"/>
          <w:color w:val="282724"/>
          <w:kern w:val="1"/>
          <w:lang w:val="es-ES"/>
        </w:rPr>
        <w:t>también</w:t>
      </w:r>
      <w:r>
        <w:rPr>
          <w:rFonts w:ascii="Calibri" w:eastAsia="Verdana" w:hAnsi="Calibri" w:cs="Calibri"/>
          <w:color w:val="282724"/>
          <w:kern w:val="1"/>
          <w:lang w:val="es-ES"/>
        </w:rPr>
        <w:t xml:space="preserve"> una</w:t>
      </w:r>
      <w:r w:rsidR="00952001">
        <w:rPr>
          <w:rFonts w:ascii="Calibri" w:eastAsia="Verdana" w:hAnsi="Calibri" w:cs="Calibri"/>
          <w:color w:val="282724"/>
          <w:kern w:val="1"/>
          <w:lang w:val="es-ES"/>
        </w:rPr>
        <w:t>s</w:t>
      </w:r>
      <w:r>
        <w:rPr>
          <w:rFonts w:ascii="Calibri" w:eastAsia="Verdana" w:hAnsi="Calibri" w:cs="Calibri"/>
          <w:color w:val="282724"/>
          <w:kern w:val="1"/>
          <w:lang w:val="es-ES"/>
        </w:rPr>
        <w:t xml:space="preserve"> pautas para ayudar a </w:t>
      </w:r>
      <w:r w:rsidR="00952001">
        <w:rPr>
          <w:rFonts w:ascii="Calibri" w:eastAsia="Verdana" w:hAnsi="Calibri" w:cs="Calibri"/>
          <w:color w:val="282724"/>
          <w:kern w:val="1"/>
          <w:lang w:val="es-ES"/>
        </w:rPr>
        <w:t xml:space="preserve">los periodistas a </w:t>
      </w:r>
      <w:r>
        <w:rPr>
          <w:rFonts w:ascii="Calibri" w:eastAsia="Verdana" w:hAnsi="Calibri" w:cs="Calibri"/>
          <w:color w:val="282724"/>
          <w:kern w:val="1"/>
          <w:lang w:val="es-ES"/>
        </w:rPr>
        <w:t>mejorar la calidad de la información.</w:t>
      </w:r>
    </w:p>
    <w:p w:rsidR="00BA5E02" w:rsidRDefault="00BA5E02" w:rsidP="00BA5E02">
      <w:pPr>
        <w:pStyle w:val="Prrafodelista"/>
        <w:spacing w:line="240" w:lineRule="auto"/>
        <w:ind w:left="360"/>
        <w:rPr>
          <w:rFonts w:ascii="Calibri" w:eastAsia="Verdana" w:hAnsi="Calibri" w:cs="Calibri"/>
          <w:color w:val="282724"/>
          <w:kern w:val="1"/>
          <w:lang w:val="es-ES"/>
        </w:rPr>
      </w:pPr>
    </w:p>
    <w:p w:rsidR="00952001" w:rsidRPr="00952001" w:rsidRDefault="00BA5E02" w:rsidP="00BA5E02">
      <w:pPr>
        <w:pStyle w:val="Prrafodelista"/>
        <w:numPr>
          <w:ilvl w:val="0"/>
          <w:numId w:val="3"/>
        </w:numPr>
        <w:spacing w:line="240" w:lineRule="auto"/>
        <w:rPr>
          <w:rFonts w:ascii="Calibri" w:eastAsia="Verdana" w:hAnsi="Calibri" w:cs="Calibri"/>
          <w:color w:val="282724"/>
          <w:kern w:val="1"/>
          <w:lang w:val="es-ES"/>
        </w:rPr>
      </w:pPr>
      <w:proofErr w:type="spellStart"/>
      <w:r>
        <w:rPr>
          <w:rFonts w:ascii="Calibri" w:eastAsia="Verdana" w:hAnsi="Calibri" w:cs="Calibri"/>
          <w:color w:val="282724"/>
          <w:kern w:val="1"/>
          <w:lang w:val="es-ES"/>
        </w:rPr>
        <w:t>Nutrimedia</w:t>
      </w:r>
      <w:proofErr w:type="spellEnd"/>
      <w:r>
        <w:rPr>
          <w:rFonts w:ascii="Calibri" w:eastAsia="Verdana" w:hAnsi="Calibri" w:cs="Calibri"/>
          <w:color w:val="282724"/>
          <w:kern w:val="1"/>
          <w:lang w:val="es-ES"/>
        </w:rPr>
        <w:t xml:space="preserve"> pública</w:t>
      </w:r>
      <w:bookmarkStart w:id="0" w:name="_GoBack"/>
      <w:bookmarkEnd w:id="0"/>
      <w:r w:rsidR="00952001">
        <w:rPr>
          <w:rFonts w:ascii="Calibri" w:eastAsia="Verdana" w:hAnsi="Calibri" w:cs="Calibri"/>
          <w:color w:val="282724"/>
          <w:kern w:val="1"/>
          <w:lang w:val="es-ES"/>
        </w:rPr>
        <w:t xml:space="preserve"> nuevas evaluaciones en las que da respuesta a algunas de las preguntas del público: ¿Es cancerígena la carne? ¿La dieta alcalina previene el cáncer? ¿La leche sin lactosa en más fácil de digerir? ¿La dieta vegana es beneficiosa para la salud?</w:t>
      </w:r>
    </w:p>
    <w:p w:rsidR="00DC5A69" w:rsidRPr="00C37E0A" w:rsidRDefault="00DC5A69" w:rsidP="00DC5A69">
      <w:pPr>
        <w:pStyle w:val="Prrafodelista"/>
        <w:ind w:left="360"/>
        <w:rPr>
          <w:rFonts w:ascii="Calibri" w:eastAsia="Verdana" w:hAnsi="Calibri" w:cs="Calibri"/>
          <w:color w:val="282724"/>
          <w:kern w:val="1"/>
          <w:lang w:val="es-ES"/>
        </w:rPr>
      </w:pPr>
    </w:p>
    <w:p w:rsidR="009C7372" w:rsidRPr="009C7372" w:rsidRDefault="009C7372" w:rsidP="009C7372">
      <w:pPr>
        <w:pStyle w:val="Prrafodelista"/>
        <w:spacing w:line="100" w:lineRule="atLeast"/>
        <w:ind w:left="357"/>
        <w:rPr>
          <w:rFonts w:ascii="Calibri" w:hAnsi="Calibri" w:cs="Calibri"/>
          <w:b/>
          <w:bCs/>
          <w:lang w:val="es-ES"/>
        </w:rPr>
      </w:pPr>
    </w:p>
    <w:p w:rsidR="00B44D8F" w:rsidRPr="00C37E0A" w:rsidRDefault="00AA42A1" w:rsidP="00A62189">
      <w:pPr>
        <w:rPr>
          <w:rFonts w:asciiTheme="minorHAnsi" w:hAnsiTheme="minorHAnsi" w:cstheme="minorHAnsi"/>
          <w:lang w:val="es-ES"/>
        </w:rPr>
      </w:pPr>
      <w:r>
        <w:rPr>
          <w:rFonts w:ascii="Calibri" w:hAnsi="Calibri" w:cs="Calibri"/>
          <w:b/>
          <w:lang w:val="es-ES"/>
        </w:rPr>
        <w:t xml:space="preserve">Barcelona, </w:t>
      </w:r>
      <w:r w:rsidR="00A62189">
        <w:rPr>
          <w:rFonts w:ascii="Calibri" w:hAnsi="Calibri" w:cs="Calibri"/>
          <w:b/>
          <w:lang w:val="es-ES"/>
        </w:rPr>
        <w:t>26</w:t>
      </w:r>
      <w:r w:rsidR="008D789E">
        <w:rPr>
          <w:rFonts w:ascii="Calibri" w:hAnsi="Calibri" w:cs="Calibri"/>
          <w:b/>
          <w:lang w:val="es-ES"/>
        </w:rPr>
        <w:t xml:space="preserve"> </w:t>
      </w:r>
      <w:r>
        <w:rPr>
          <w:rFonts w:ascii="Calibri" w:hAnsi="Calibri" w:cs="Calibri"/>
          <w:b/>
          <w:lang w:val="es-ES"/>
        </w:rPr>
        <w:t xml:space="preserve">de </w:t>
      </w:r>
      <w:r w:rsidR="00A62189">
        <w:rPr>
          <w:rFonts w:ascii="Calibri" w:hAnsi="Calibri" w:cs="Calibri"/>
          <w:b/>
          <w:lang w:val="es-ES"/>
        </w:rPr>
        <w:t>abril</w:t>
      </w:r>
      <w:r>
        <w:rPr>
          <w:rFonts w:ascii="Calibri" w:hAnsi="Calibri" w:cs="Calibri"/>
          <w:b/>
          <w:lang w:val="es-ES"/>
        </w:rPr>
        <w:t xml:space="preserve"> de </w:t>
      </w:r>
      <w:proofErr w:type="gramStart"/>
      <w:r w:rsidR="000224E6">
        <w:rPr>
          <w:rFonts w:ascii="Calibri" w:hAnsi="Calibri" w:cs="Calibri"/>
          <w:b/>
          <w:lang w:val="es-ES"/>
        </w:rPr>
        <w:t>2018</w:t>
      </w:r>
      <w:r w:rsidR="00B44D8F">
        <w:rPr>
          <w:rFonts w:ascii="Calibri" w:hAnsi="Calibri" w:cs="Calibri"/>
          <w:b/>
          <w:bCs/>
          <w:lang w:val="es-ES"/>
        </w:rPr>
        <w:t>.</w:t>
      </w:r>
      <w:r w:rsidR="000224E6">
        <w:rPr>
          <w:rFonts w:ascii="Calibri" w:hAnsi="Calibri" w:cs="Calibri"/>
          <w:b/>
          <w:bCs/>
          <w:lang w:val="es-ES"/>
        </w:rPr>
        <w:t>–</w:t>
      </w:r>
      <w:proofErr w:type="gramEnd"/>
      <w:r>
        <w:rPr>
          <w:rFonts w:ascii="Calibri" w:hAnsi="Calibri" w:cs="Calibri"/>
          <w:lang w:val="es-ES"/>
        </w:rPr>
        <w:t xml:space="preserve"> </w:t>
      </w:r>
      <w:r w:rsidR="00CC5BA5" w:rsidRPr="00C37E0A">
        <w:rPr>
          <w:rFonts w:asciiTheme="minorHAnsi" w:hAnsiTheme="minorHAnsi" w:cstheme="minorHAnsi"/>
          <w:lang w:val="es-ES"/>
        </w:rPr>
        <w:t xml:space="preserve">Para interpretar los mensajes sobre alimentación y salud que </w:t>
      </w:r>
      <w:r w:rsidR="000B6A43" w:rsidRPr="00C37E0A">
        <w:rPr>
          <w:rFonts w:asciiTheme="minorHAnsi" w:hAnsiTheme="minorHAnsi" w:cstheme="minorHAnsi"/>
          <w:lang w:val="es-ES"/>
        </w:rPr>
        <w:t>se difunden</w:t>
      </w:r>
      <w:r w:rsidR="00CC5BA5" w:rsidRPr="00C37E0A">
        <w:rPr>
          <w:rFonts w:asciiTheme="minorHAnsi" w:hAnsiTheme="minorHAnsi" w:cstheme="minorHAnsi"/>
          <w:lang w:val="es-ES"/>
        </w:rPr>
        <w:t xml:space="preserve"> continuamente en los medios de comunicación y las redes sociales </w:t>
      </w:r>
      <w:r w:rsidR="00D14B69" w:rsidRPr="00C37E0A">
        <w:rPr>
          <w:rFonts w:asciiTheme="minorHAnsi" w:hAnsiTheme="minorHAnsi" w:cstheme="minorHAnsi"/>
          <w:lang w:val="es-ES"/>
        </w:rPr>
        <w:t>hace falta desarrollar el sentido crítico</w:t>
      </w:r>
      <w:r w:rsidR="000B6A43" w:rsidRPr="00C37E0A">
        <w:rPr>
          <w:rFonts w:asciiTheme="minorHAnsi" w:hAnsiTheme="minorHAnsi" w:cstheme="minorHAnsi"/>
          <w:lang w:val="es-ES"/>
        </w:rPr>
        <w:t>. Sobre esta premisa</w:t>
      </w:r>
      <w:r w:rsidR="001A69F5" w:rsidRPr="00C37E0A">
        <w:rPr>
          <w:rFonts w:asciiTheme="minorHAnsi" w:hAnsiTheme="minorHAnsi" w:cstheme="minorHAnsi"/>
          <w:lang w:val="es-ES"/>
        </w:rPr>
        <w:t>,</w:t>
      </w:r>
      <w:r w:rsidR="000B6A43" w:rsidRPr="00C37E0A">
        <w:rPr>
          <w:rFonts w:asciiTheme="minorHAnsi" w:hAnsiTheme="minorHAnsi" w:cstheme="minorHAnsi"/>
          <w:lang w:val="es-ES"/>
        </w:rPr>
        <w:t xml:space="preserve"> el proyecto </w:t>
      </w:r>
      <w:proofErr w:type="spellStart"/>
      <w:r w:rsidR="000B6A43" w:rsidRPr="00C37E0A">
        <w:rPr>
          <w:rFonts w:asciiTheme="minorHAnsi" w:hAnsiTheme="minorHAnsi" w:cstheme="minorHAnsi"/>
          <w:lang w:val="es-ES"/>
        </w:rPr>
        <w:t>Nutrimedia</w:t>
      </w:r>
      <w:proofErr w:type="spellEnd"/>
      <w:r w:rsidR="000B6A43" w:rsidRPr="00C37E0A">
        <w:rPr>
          <w:rFonts w:asciiTheme="minorHAnsi" w:hAnsiTheme="minorHAnsi" w:cstheme="minorHAnsi"/>
          <w:lang w:val="es-ES"/>
        </w:rPr>
        <w:t xml:space="preserve"> </w:t>
      </w:r>
      <w:r w:rsidR="001A69F5" w:rsidRPr="00C37E0A">
        <w:rPr>
          <w:rFonts w:asciiTheme="minorHAnsi" w:hAnsiTheme="minorHAnsi" w:cstheme="minorHAnsi"/>
          <w:lang w:val="es-ES"/>
        </w:rPr>
        <w:t>de la Unive</w:t>
      </w:r>
      <w:r w:rsidR="00554275" w:rsidRPr="00C37E0A">
        <w:rPr>
          <w:rFonts w:asciiTheme="minorHAnsi" w:hAnsiTheme="minorHAnsi" w:cstheme="minorHAnsi"/>
          <w:lang w:val="es-ES"/>
        </w:rPr>
        <w:t xml:space="preserve">rsidad </w:t>
      </w:r>
      <w:proofErr w:type="spellStart"/>
      <w:r w:rsidR="00554275" w:rsidRPr="00C37E0A">
        <w:rPr>
          <w:rFonts w:asciiTheme="minorHAnsi" w:hAnsiTheme="minorHAnsi" w:cstheme="minorHAnsi"/>
          <w:lang w:val="es-ES"/>
        </w:rPr>
        <w:t>Pompeu</w:t>
      </w:r>
      <w:proofErr w:type="spellEnd"/>
      <w:r w:rsidR="00554275" w:rsidRPr="00C37E0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="00554275" w:rsidRPr="00C37E0A">
        <w:rPr>
          <w:rFonts w:asciiTheme="minorHAnsi" w:hAnsiTheme="minorHAnsi" w:cstheme="minorHAnsi"/>
          <w:lang w:val="es-ES"/>
        </w:rPr>
        <w:t>Fabra</w:t>
      </w:r>
      <w:proofErr w:type="spellEnd"/>
      <w:r w:rsidR="00554275" w:rsidRPr="00C37E0A">
        <w:rPr>
          <w:rFonts w:asciiTheme="minorHAnsi" w:hAnsiTheme="minorHAnsi" w:cstheme="minorHAnsi"/>
          <w:lang w:val="es-ES"/>
        </w:rPr>
        <w:t xml:space="preserve"> </w:t>
      </w:r>
      <w:r w:rsidR="00C307B5" w:rsidRPr="00C37E0A">
        <w:rPr>
          <w:rFonts w:asciiTheme="minorHAnsi" w:hAnsiTheme="minorHAnsi" w:cstheme="minorHAnsi"/>
          <w:lang w:val="es-ES"/>
        </w:rPr>
        <w:t xml:space="preserve">(UPF) </w:t>
      </w:r>
      <w:r w:rsidR="00554275" w:rsidRPr="00C37E0A">
        <w:rPr>
          <w:rFonts w:asciiTheme="minorHAnsi" w:hAnsiTheme="minorHAnsi" w:cstheme="minorHAnsi"/>
          <w:lang w:val="es-ES"/>
        </w:rPr>
        <w:t>ha elaborado</w:t>
      </w:r>
      <w:r w:rsidR="001A69F5" w:rsidRPr="00C37E0A">
        <w:rPr>
          <w:rFonts w:asciiTheme="minorHAnsi" w:hAnsiTheme="minorHAnsi" w:cstheme="minorHAnsi"/>
          <w:lang w:val="es-ES"/>
        </w:rPr>
        <w:t xml:space="preserve"> una serie de pautas </w:t>
      </w:r>
      <w:r w:rsidR="006401CE" w:rsidRPr="00C37E0A">
        <w:rPr>
          <w:rFonts w:asciiTheme="minorHAnsi" w:hAnsiTheme="minorHAnsi" w:cstheme="minorHAnsi"/>
          <w:lang w:val="es-ES"/>
        </w:rPr>
        <w:t xml:space="preserve">con el objetivo de </w:t>
      </w:r>
      <w:r w:rsidR="001A69F5" w:rsidRPr="00C37E0A">
        <w:rPr>
          <w:rFonts w:asciiTheme="minorHAnsi" w:hAnsiTheme="minorHAnsi" w:cstheme="minorHAnsi"/>
          <w:lang w:val="es-ES"/>
        </w:rPr>
        <w:t xml:space="preserve">ayudar </w:t>
      </w:r>
      <w:r w:rsidR="0024588C" w:rsidRPr="00C37E0A">
        <w:rPr>
          <w:rFonts w:asciiTheme="minorHAnsi" w:hAnsiTheme="minorHAnsi" w:cstheme="minorHAnsi"/>
          <w:lang w:val="es-ES"/>
        </w:rPr>
        <w:t xml:space="preserve">al público a </w:t>
      </w:r>
      <w:r w:rsidR="00FF10A5" w:rsidRPr="00C37E0A">
        <w:rPr>
          <w:rFonts w:asciiTheme="minorHAnsi" w:hAnsiTheme="minorHAnsi" w:cstheme="minorHAnsi"/>
          <w:lang w:val="es-ES"/>
        </w:rPr>
        <w:t xml:space="preserve">discernir </w:t>
      </w:r>
      <w:r w:rsidR="00554275" w:rsidRPr="00C37E0A">
        <w:rPr>
          <w:rFonts w:asciiTheme="minorHAnsi" w:hAnsiTheme="minorHAnsi" w:cstheme="minorHAnsi"/>
          <w:lang w:val="es-ES"/>
        </w:rPr>
        <w:t>la fiabilidad de los mensajes y fomentar su autonomía</w:t>
      </w:r>
      <w:r w:rsidR="006401CE" w:rsidRPr="00C37E0A">
        <w:rPr>
          <w:rFonts w:asciiTheme="minorHAnsi" w:hAnsiTheme="minorHAnsi" w:cstheme="minorHAnsi"/>
          <w:lang w:val="es-ES"/>
        </w:rPr>
        <w:t xml:space="preserve"> a la hora de hacer elecciones que pueden afectar a su salud. </w:t>
      </w:r>
      <w:r w:rsidR="00B44D8F" w:rsidRPr="00C37E0A">
        <w:rPr>
          <w:rFonts w:asciiTheme="minorHAnsi" w:eastAsia="Times New Roman" w:hAnsiTheme="minorHAnsi" w:cstheme="minorHAnsi"/>
          <w:bCs/>
          <w:lang w:val="es-ES" w:eastAsia="es-ES_tradnl"/>
        </w:rPr>
        <w:t>“</w:t>
      </w:r>
      <w:r w:rsidR="003212C0" w:rsidRPr="00C37E0A">
        <w:rPr>
          <w:rFonts w:asciiTheme="minorHAnsi" w:eastAsia="Times New Roman" w:hAnsiTheme="minorHAnsi" w:cstheme="minorHAnsi"/>
          <w:bCs/>
          <w:lang w:val="es-ES" w:eastAsia="es-ES_tradnl"/>
        </w:rPr>
        <w:t>L</w:t>
      </w:r>
      <w:r w:rsidR="00B44D8F" w:rsidRPr="00C37E0A">
        <w:rPr>
          <w:rFonts w:asciiTheme="minorHAnsi" w:eastAsia="Times New Roman" w:hAnsiTheme="minorHAnsi" w:cstheme="minorHAnsi"/>
          <w:bCs/>
          <w:lang w:val="es-ES" w:eastAsia="es-ES_tradnl"/>
        </w:rPr>
        <w:t xml:space="preserve">as anécdotas personales no son pruebas científicas y no son generalizables”, </w:t>
      </w:r>
      <w:r w:rsidR="003212C0" w:rsidRPr="00C37E0A">
        <w:rPr>
          <w:rFonts w:asciiTheme="minorHAnsi" w:eastAsia="Times New Roman" w:hAnsiTheme="minorHAnsi" w:cstheme="minorHAnsi"/>
          <w:bCs/>
          <w:lang w:val="es-ES" w:eastAsia="es-ES_tradnl"/>
        </w:rPr>
        <w:t>“</w:t>
      </w:r>
      <w:r w:rsidR="003212C0" w:rsidRPr="00C37E0A">
        <w:rPr>
          <w:rFonts w:asciiTheme="minorHAnsi" w:eastAsia="Times New Roman" w:hAnsiTheme="minorHAnsi" w:cstheme="minorHAnsi"/>
          <w:lang w:val="es-ES" w:eastAsia="es-ES_tradnl"/>
        </w:rPr>
        <w:t>lo último y más nuevo no es necesariamente mejor”</w:t>
      </w:r>
      <w:r w:rsidR="008D70B0" w:rsidRPr="00C37E0A">
        <w:rPr>
          <w:rFonts w:asciiTheme="minorHAnsi" w:eastAsia="Times New Roman" w:hAnsiTheme="minorHAnsi" w:cstheme="minorHAnsi"/>
          <w:lang w:val="es-ES" w:eastAsia="es-ES_tradnl"/>
        </w:rPr>
        <w:t xml:space="preserve">, </w:t>
      </w:r>
      <w:r w:rsidR="003212C0" w:rsidRPr="00C37E0A">
        <w:rPr>
          <w:rFonts w:asciiTheme="minorHAnsi" w:hAnsiTheme="minorHAnsi" w:cstheme="minorHAnsi"/>
          <w:lang w:val="es-ES"/>
        </w:rPr>
        <w:t>“</w:t>
      </w:r>
      <w:r w:rsidR="003212C0" w:rsidRPr="00C37E0A">
        <w:rPr>
          <w:rFonts w:asciiTheme="minorHAnsi" w:eastAsia="Times New Roman" w:hAnsiTheme="minorHAnsi" w:cstheme="minorHAnsi"/>
          <w:bCs/>
          <w:lang w:val="es-ES" w:eastAsia="es-ES_tradnl"/>
        </w:rPr>
        <w:t>la opinión de los expertos no siempre es correcta”</w:t>
      </w:r>
      <w:r w:rsidR="008D70B0" w:rsidRPr="00C37E0A">
        <w:rPr>
          <w:rFonts w:asciiTheme="minorHAnsi" w:eastAsia="Times New Roman" w:hAnsiTheme="minorHAnsi" w:cstheme="minorHAnsi"/>
          <w:bCs/>
          <w:lang w:val="es-ES" w:eastAsia="es-ES_tradnl"/>
        </w:rPr>
        <w:t xml:space="preserve"> y “</w:t>
      </w:r>
      <w:r w:rsidR="00B13DB0" w:rsidRPr="00C37E0A">
        <w:rPr>
          <w:rFonts w:asciiTheme="minorHAnsi" w:eastAsia="Times New Roman" w:hAnsiTheme="minorHAnsi" w:cstheme="minorHAnsi"/>
          <w:bCs/>
          <w:lang w:val="es-ES" w:eastAsia="es-ES_tradnl"/>
        </w:rPr>
        <w:t xml:space="preserve">si una información nos habla de resultados increíblemente positivos o negativos, seamos escépticos” </w:t>
      </w:r>
      <w:r w:rsidR="003212C0" w:rsidRPr="00C37E0A">
        <w:rPr>
          <w:rFonts w:asciiTheme="minorHAnsi" w:eastAsia="Times New Roman" w:hAnsiTheme="minorHAnsi" w:cstheme="minorHAnsi"/>
          <w:bCs/>
          <w:lang w:val="es-ES" w:eastAsia="es-ES_tradnl"/>
        </w:rPr>
        <w:t xml:space="preserve">son algunas de las ideas que </w:t>
      </w:r>
      <w:r w:rsidR="006401CE" w:rsidRPr="00C37E0A">
        <w:rPr>
          <w:rFonts w:asciiTheme="minorHAnsi" w:eastAsia="Times New Roman" w:hAnsiTheme="minorHAnsi" w:cstheme="minorHAnsi"/>
          <w:bCs/>
          <w:lang w:val="es-ES" w:eastAsia="es-ES_tradnl"/>
        </w:rPr>
        <w:t xml:space="preserve">se </w:t>
      </w:r>
      <w:r w:rsidR="003212C0" w:rsidRPr="00C37E0A">
        <w:rPr>
          <w:rFonts w:asciiTheme="minorHAnsi" w:eastAsia="Times New Roman" w:hAnsiTheme="minorHAnsi" w:cstheme="minorHAnsi"/>
          <w:bCs/>
          <w:lang w:val="es-ES" w:eastAsia="es-ES_tradnl"/>
        </w:rPr>
        <w:t>desarrolla</w:t>
      </w:r>
      <w:r w:rsidR="006401CE" w:rsidRPr="00C37E0A">
        <w:rPr>
          <w:rFonts w:asciiTheme="minorHAnsi" w:eastAsia="Times New Roman" w:hAnsiTheme="minorHAnsi" w:cstheme="minorHAnsi"/>
          <w:bCs/>
          <w:lang w:val="es-ES" w:eastAsia="es-ES_tradnl"/>
        </w:rPr>
        <w:t xml:space="preserve">n </w:t>
      </w:r>
      <w:r w:rsidR="00F32D05" w:rsidRPr="00C37E0A">
        <w:rPr>
          <w:rFonts w:asciiTheme="minorHAnsi" w:eastAsia="Times New Roman" w:hAnsiTheme="minorHAnsi" w:cstheme="minorHAnsi"/>
          <w:bCs/>
          <w:lang w:val="es-ES" w:eastAsia="es-ES_tradnl"/>
        </w:rPr>
        <w:t>en la web d</w:t>
      </w:r>
      <w:r w:rsidR="003212C0" w:rsidRPr="00C37E0A">
        <w:rPr>
          <w:rFonts w:asciiTheme="minorHAnsi" w:eastAsia="Times New Roman" w:hAnsiTheme="minorHAnsi" w:cstheme="minorHAnsi"/>
          <w:bCs/>
          <w:lang w:val="es-ES" w:eastAsia="es-ES_tradnl"/>
        </w:rPr>
        <w:t>el proyecto</w:t>
      </w:r>
      <w:r w:rsidR="00AB199A" w:rsidRPr="00C37E0A">
        <w:rPr>
          <w:rFonts w:asciiTheme="minorHAnsi" w:eastAsia="Times New Roman" w:hAnsiTheme="minorHAnsi" w:cstheme="minorHAnsi"/>
          <w:bCs/>
          <w:lang w:val="es-ES" w:eastAsia="es-ES_tradnl"/>
        </w:rPr>
        <w:t xml:space="preserve"> (</w:t>
      </w:r>
      <w:hyperlink r:id="rId7" w:history="1">
        <w:r w:rsidR="00690FE6" w:rsidRPr="00915C6D">
          <w:rPr>
            <w:rStyle w:val="Hipervnculo"/>
            <w:rFonts w:asciiTheme="minorHAnsi" w:eastAsia="Times New Roman" w:hAnsiTheme="minorHAnsi" w:cstheme="minorHAnsi"/>
            <w:bCs/>
            <w:lang w:eastAsia="es-ES_tradnl"/>
          </w:rPr>
          <w:t>https://www.upf.edu/web/nutrimedia/pautas-para-interpretar-criticamente-la-informacion</w:t>
        </w:r>
      </w:hyperlink>
      <w:r w:rsidR="00690FE6">
        <w:rPr>
          <w:rFonts w:asciiTheme="minorHAnsi" w:eastAsia="Times New Roman" w:hAnsiTheme="minorHAnsi" w:cstheme="minorHAnsi"/>
          <w:bCs/>
          <w:lang w:val="es-ES" w:eastAsia="es-ES_tradnl"/>
        </w:rPr>
        <w:t>)</w:t>
      </w:r>
      <w:r w:rsidR="008D70B0" w:rsidRPr="00C37E0A">
        <w:rPr>
          <w:rFonts w:asciiTheme="minorHAnsi" w:eastAsia="Times New Roman" w:hAnsiTheme="minorHAnsi" w:cstheme="minorHAnsi"/>
          <w:bCs/>
          <w:lang w:val="es-ES" w:eastAsia="es-ES_tradnl"/>
        </w:rPr>
        <w:t>.</w:t>
      </w:r>
      <w:r w:rsidR="00B44D8F" w:rsidRPr="00C37E0A">
        <w:rPr>
          <w:rFonts w:asciiTheme="minorHAnsi" w:eastAsia="Times New Roman" w:hAnsiTheme="minorHAnsi" w:cstheme="minorHAnsi"/>
          <w:bCs/>
          <w:lang w:val="es-ES" w:eastAsia="es-ES_tradnl"/>
        </w:rPr>
        <w:br/>
      </w:r>
    </w:p>
    <w:p w:rsidR="00B70A93" w:rsidRDefault="00C307B5" w:rsidP="00A62189">
      <w:pPr>
        <w:rPr>
          <w:rFonts w:asciiTheme="minorHAnsi" w:hAnsiTheme="minorHAnsi" w:cstheme="minorHAnsi"/>
          <w:lang w:val="es-ES"/>
        </w:rPr>
      </w:pPr>
      <w:r w:rsidRPr="00C37E0A">
        <w:rPr>
          <w:rFonts w:asciiTheme="minorHAnsi" w:hAnsiTheme="minorHAnsi" w:cstheme="minorHAnsi"/>
          <w:lang w:val="es-ES"/>
        </w:rPr>
        <w:t xml:space="preserve">¿Hasta qué punto los resultados de </w:t>
      </w:r>
      <w:r w:rsidR="00216415">
        <w:rPr>
          <w:rFonts w:asciiTheme="minorHAnsi" w:hAnsiTheme="minorHAnsi" w:cstheme="minorHAnsi"/>
          <w:lang w:val="es-ES"/>
        </w:rPr>
        <w:t>un</w:t>
      </w:r>
      <w:r w:rsidR="00EC34E1" w:rsidRPr="00C37E0A">
        <w:rPr>
          <w:rFonts w:asciiTheme="minorHAnsi" w:hAnsiTheme="minorHAnsi" w:cstheme="minorHAnsi"/>
          <w:lang w:val="es-ES"/>
        </w:rPr>
        <w:t xml:space="preserve"> estudio </w:t>
      </w:r>
      <w:r w:rsidR="00107B2B">
        <w:rPr>
          <w:rFonts w:asciiTheme="minorHAnsi" w:hAnsiTheme="minorHAnsi" w:cstheme="minorHAnsi"/>
          <w:lang w:val="es-ES"/>
        </w:rPr>
        <w:t xml:space="preserve">concreto </w:t>
      </w:r>
      <w:r w:rsidR="00EC34E1" w:rsidRPr="00C37E0A">
        <w:rPr>
          <w:rFonts w:asciiTheme="minorHAnsi" w:hAnsiTheme="minorHAnsi" w:cstheme="minorHAnsi"/>
          <w:lang w:val="es-ES"/>
        </w:rPr>
        <w:t xml:space="preserve">sobre dieta y salud me afectan? </w:t>
      </w:r>
      <w:r w:rsidR="00763A38" w:rsidRPr="00C37E0A">
        <w:rPr>
          <w:rFonts w:asciiTheme="minorHAnsi" w:hAnsiTheme="minorHAnsi" w:cstheme="minorHAnsi"/>
          <w:lang w:val="es-ES"/>
        </w:rPr>
        <w:t xml:space="preserve">Esta </w:t>
      </w:r>
      <w:r w:rsidR="00871693" w:rsidRPr="00C37E0A">
        <w:rPr>
          <w:rFonts w:asciiTheme="minorHAnsi" w:hAnsiTheme="minorHAnsi" w:cstheme="minorHAnsi"/>
          <w:lang w:val="es-ES"/>
        </w:rPr>
        <w:t xml:space="preserve">es una de las preguntas que </w:t>
      </w:r>
      <w:r w:rsidR="00260078" w:rsidRPr="00C37E0A">
        <w:rPr>
          <w:rFonts w:asciiTheme="minorHAnsi" w:hAnsiTheme="minorHAnsi" w:cstheme="minorHAnsi"/>
          <w:lang w:val="es-ES"/>
        </w:rPr>
        <w:t>deberíamos</w:t>
      </w:r>
      <w:r w:rsidR="00871693" w:rsidRPr="00C37E0A">
        <w:rPr>
          <w:rFonts w:asciiTheme="minorHAnsi" w:hAnsiTheme="minorHAnsi" w:cstheme="minorHAnsi"/>
          <w:lang w:val="es-ES"/>
        </w:rPr>
        <w:t xml:space="preserve"> hacernos cuando leemos una información</w:t>
      </w:r>
      <w:r w:rsidR="00216415">
        <w:rPr>
          <w:rFonts w:asciiTheme="minorHAnsi" w:hAnsiTheme="minorHAnsi" w:cstheme="minorHAnsi"/>
          <w:lang w:val="es-ES"/>
        </w:rPr>
        <w:t xml:space="preserve"> basada en una investigación</w:t>
      </w:r>
      <w:r w:rsidR="00493354" w:rsidRPr="00C37E0A">
        <w:rPr>
          <w:rFonts w:asciiTheme="minorHAnsi" w:hAnsiTheme="minorHAnsi" w:cstheme="minorHAnsi"/>
          <w:lang w:val="es-ES"/>
        </w:rPr>
        <w:t>, p</w:t>
      </w:r>
      <w:r w:rsidR="00216415">
        <w:rPr>
          <w:rFonts w:asciiTheme="minorHAnsi" w:hAnsiTheme="minorHAnsi" w:cstheme="minorHAnsi"/>
          <w:lang w:val="es-ES"/>
        </w:rPr>
        <w:t xml:space="preserve">ues </w:t>
      </w:r>
      <w:r w:rsidR="00493354" w:rsidRPr="00C37E0A">
        <w:rPr>
          <w:rFonts w:asciiTheme="minorHAnsi" w:hAnsiTheme="minorHAnsi" w:cstheme="minorHAnsi"/>
          <w:lang w:val="es-ES"/>
        </w:rPr>
        <w:t xml:space="preserve">cuanto más diferentes seamos de la población de estudio, menos se nos pueden extrapolar sus resultados, </w:t>
      </w:r>
      <w:r w:rsidR="00260078" w:rsidRPr="00C37E0A">
        <w:rPr>
          <w:rFonts w:asciiTheme="minorHAnsi" w:hAnsiTheme="minorHAnsi" w:cstheme="minorHAnsi"/>
          <w:lang w:val="es-ES"/>
        </w:rPr>
        <w:t xml:space="preserve">según se explica en </w:t>
      </w:r>
      <w:r w:rsidR="00BD7F5A" w:rsidRPr="00C37E0A">
        <w:rPr>
          <w:rFonts w:asciiTheme="minorHAnsi" w:hAnsiTheme="minorHAnsi" w:cstheme="minorHAnsi"/>
          <w:lang w:val="es-ES"/>
        </w:rPr>
        <w:t xml:space="preserve">una de </w:t>
      </w:r>
      <w:r w:rsidR="00260078" w:rsidRPr="00C37E0A">
        <w:rPr>
          <w:rFonts w:asciiTheme="minorHAnsi" w:hAnsiTheme="minorHAnsi" w:cstheme="minorHAnsi"/>
          <w:lang w:val="es-ES"/>
        </w:rPr>
        <w:t xml:space="preserve">estas pautas. </w:t>
      </w:r>
      <w:r w:rsidR="00EA2842" w:rsidRPr="00C37E0A">
        <w:rPr>
          <w:rFonts w:asciiTheme="minorHAnsi" w:hAnsiTheme="minorHAnsi" w:cstheme="minorHAnsi"/>
          <w:lang w:val="es-ES"/>
        </w:rPr>
        <w:t>Asimismo,</w:t>
      </w:r>
      <w:r w:rsidR="00854B42" w:rsidRPr="00C37E0A">
        <w:rPr>
          <w:rFonts w:asciiTheme="minorHAnsi" w:hAnsiTheme="minorHAnsi" w:cstheme="minorHAnsi"/>
          <w:lang w:val="es-ES"/>
        </w:rPr>
        <w:t xml:space="preserve"> </w:t>
      </w:r>
      <w:r w:rsidR="00C83BCB" w:rsidRPr="00C37E0A">
        <w:rPr>
          <w:rFonts w:asciiTheme="minorHAnsi" w:hAnsiTheme="minorHAnsi" w:cstheme="minorHAnsi"/>
          <w:lang w:val="es-ES"/>
        </w:rPr>
        <w:t>se hace hincapié</w:t>
      </w:r>
      <w:r w:rsidR="00EA2842" w:rsidRPr="00C37E0A">
        <w:rPr>
          <w:rFonts w:asciiTheme="minorHAnsi" w:hAnsiTheme="minorHAnsi" w:cstheme="minorHAnsi"/>
          <w:lang w:val="es-ES"/>
        </w:rPr>
        <w:t xml:space="preserve"> </w:t>
      </w:r>
      <w:r w:rsidR="00C83BCB" w:rsidRPr="00C37E0A">
        <w:rPr>
          <w:rFonts w:asciiTheme="minorHAnsi" w:hAnsiTheme="minorHAnsi" w:cstheme="minorHAnsi"/>
          <w:lang w:val="es-ES"/>
        </w:rPr>
        <w:t xml:space="preserve">en </w:t>
      </w:r>
      <w:r w:rsidR="001545C0" w:rsidRPr="00C37E0A">
        <w:rPr>
          <w:rFonts w:asciiTheme="minorHAnsi" w:hAnsiTheme="minorHAnsi" w:cstheme="minorHAnsi"/>
          <w:lang w:val="es-ES"/>
        </w:rPr>
        <w:t xml:space="preserve">la necesidad de abordar con </w:t>
      </w:r>
      <w:r w:rsidR="00F806A1" w:rsidRPr="00C37E0A">
        <w:rPr>
          <w:rFonts w:asciiTheme="minorHAnsi" w:hAnsiTheme="minorHAnsi" w:cstheme="minorHAnsi"/>
          <w:lang w:val="es-ES"/>
        </w:rPr>
        <w:t xml:space="preserve">escepticismo </w:t>
      </w:r>
      <w:r w:rsidR="00B70A93" w:rsidRPr="00C37E0A">
        <w:rPr>
          <w:rFonts w:asciiTheme="minorHAnsi" w:hAnsiTheme="minorHAnsi" w:cstheme="minorHAnsi"/>
          <w:lang w:val="es-ES"/>
        </w:rPr>
        <w:t>los mensajes que dan cuenta de resultados presentados en congresos científicos y en investigaciones con animales. En el primer caso porque se trata de resultados preliminares que</w:t>
      </w:r>
      <w:r w:rsidR="003D1A3E">
        <w:rPr>
          <w:rFonts w:asciiTheme="minorHAnsi" w:hAnsiTheme="minorHAnsi" w:cstheme="minorHAnsi"/>
          <w:lang w:val="es-ES"/>
        </w:rPr>
        <w:t>,</w:t>
      </w:r>
      <w:r w:rsidR="00B70A93" w:rsidRPr="00C37E0A">
        <w:rPr>
          <w:rFonts w:asciiTheme="minorHAnsi" w:hAnsiTheme="minorHAnsi" w:cstheme="minorHAnsi"/>
          <w:lang w:val="es-ES"/>
        </w:rPr>
        <w:t xml:space="preserve"> muy a menudo</w:t>
      </w:r>
      <w:r w:rsidR="003D1A3E">
        <w:rPr>
          <w:rFonts w:asciiTheme="minorHAnsi" w:hAnsiTheme="minorHAnsi" w:cstheme="minorHAnsi"/>
          <w:lang w:val="es-ES"/>
        </w:rPr>
        <w:t>,</w:t>
      </w:r>
      <w:r w:rsidR="00B70A93" w:rsidRPr="00C37E0A">
        <w:rPr>
          <w:rFonts w:asciiTheme="minorHAnsi" w:hAnsiTheme="minorHAnsi" w:cstheme="minorHAnsi"/>
          <w:lang w:val="es-ES"/>
        </w:rPr>
        <w:t xml:space="preserve"> no se acaba</w:t>
      </w:r>
      <w:r w:rsidR="00C83BCB" w:rsidRPr="00C37E0A">
        <w:rPr>
          <w:rFonts w:asciiTheme="minorHAnsi" w:hAnsiTheme="minorHAnsi" w:cstheme="minorHAnsi"/>
          <w:lang w:val="es-ES"/>
        </w:rPr>
        <w:t>n</w:t>
      </w:r>
      <w:r w:rsidR="00B70A93" w:rsidRPr="00C37E0A">
        <w:rPr>
          <w:rFonts w:asciiTheme="minorHAnsi" w:hAnsiTheme="minorHAnsi" w:cstheme="minorHAnsi"/>
          <w:lang w:val="es-ES"/>
        </w:rPr>
        <w:t xml:space="preserve"> confirmando; y, en el caso de los estudios con animales, porque sus resultados no son directame</w:t>
      </w:r>
      <w:r w:rsidR="005F675B" w:rsidRPr="00C37E0A">
        <w:rPr>
          <w:rFonts w:asciiTheme="minorHAnsi" w:hAnsiTheme="minorHAnsi" w:cstheme="minorHAnsi"/>
          <w:lang w:val="es-ES"/>
        </w:rPr>
        <w:t xml:space="preserve">nte trasladables a las personas, según se explica en la web de </w:t>
      </w:r>
      <w:proofErr w:type="spellStart"/>
      <w:r w:rsidR="005F675B" w:rsidRPr="00C37E0A">
        <w:rPr>
          <w:rFonts w:asciiTheme="minorHAnsi" w:hAnsiTheme="minorHAnsi" w:cstheme="minorHAnsi"/>
          <w:lang w:val="es-ES"/>
        </w:rPr>
        <w:t>Nutrimedia</w:t>
      </w:r>
      <w:proofErr w:type="spellEnd"/>
      <w:r w:rsidR="001545C0" w:rsidRPr="00C37E0A">
        <w:rPr>
          <w:rFonts w:asciiTheme="minorHAnsi" w:hAnsiTheme="minorHAnsi" w:cstheme="minorHAnsi"/>
          <w:lang w:val="es-ES"/>
        </w:rPr>
        <w:t xml:space="preserve">, un proyecto </w:t>
      </w:r>
      <w:r w:rsidR="00771D98" w:rsidRPr="00C37E0A">
        <w:rPr>
          <w:rFonts w:asciiTheme="minorHAnsi" w:hAnsiTheme="minorHAnsi" w:cstheme="minorHAnsi"/>
          <w:lang w:val="es-ES"/>
        </w:rPr>
        <w:t xml:space="preserve">realizado por el Observatorio de </w:t>
      </w:r>
      <w:r w:rsidR="00771D98" w:rsidRPr="00C37E0A">
        <w:rPr>
          <w:rFonts w:asciiTheme="minorHAnsi" w:hAnsiTheme="minorHAnsi" w:cstheme="minorHAnsi"/>
          <w:lang w:val="es-ES"/>
        </w:rPr>
        <w:lastRenderedPageBreak/>
        <w:t xml:space="preserve">la Comunicación Científica (OCC-UPF) en colaboración con </w:t>
      </w:r>
      <w:r w:rsidR="00AF71EB" w:rsidRPr="00C37E0A">
        <w:rPr>
          <w:rFonts w:asciiTheme="minorHAnsi" w:hAnsiTheme="minorHAnsi" w:cstheme="minorHAnsi"/>
          <w:lang w:val="es-ES"/>
        </w:rPr>
        <w:t>el Centro Cochrane Iberoamérica</w:t>
      </w:r>
      <w:r w:rsidR="003A3633" w:rsidRPr="00C37E0A">
        <w:rPr>
          <w:rFonts w:asciiTheme="minorHAnsi" w:hAnsiTheme="minorHAnsi" w:cstheme="minorHAnsi"/>
          <w:lang w:val="es-ES"/>
        </w:rPr>
        <w:t xml:space="preserve"> y la Fundación Española para la Ciencia y la Tecnología (</w:t>
      </w:r>
      <w:proofErr w:type="spellStart"/>
      <w:r w:rsidR="003A3633" w:rsidRPr="00C37E0A">
        <w:rPr>
          <w:rFonts w:asciiTheme="minorHAnsi" w:hAnsiTheme="minorHAnsi" w:cstheme="minorHAnsi"/>
          <w:lang w:val="es-ES"/>
        </w:rPr>
        <w:t>Fecyt</w:t>
      </w:r>
      <w:proofErr w:type="spellEnd"/>
      <w:r w:rsidR="003A3633" w:rsidRPr="00C37E0A">
        <w:rPr>
          <w:rFonts w:asciiTheme="minorHAnsi" w:hAnsiTheme="minorHAnsi" w:cstheme="minorHAnsi"/>
          <w:lang w:val="es-ES"/>
        </w:rPr>
        <w:t>).</w:t>
      </w:r>
    </w:p>
    <w:p w:rsidR="00E65A3A" w:rsidRDefault="00E65A3A" w:rsidP="00A62189">
      <w:pPr>
        <w:rPr>
          <w:rFonts w:asciiTheme="minorHAnsi" w:hAnsiTheme="minorHAnsi" w:cstheme="minorHAnsi"/>
          <w:lang w:val="es-ES"/>
        </w:rPr>
      </w:pPr>
    </w:p>
    <w:p w:rsidR="000D15AE" w:rsidRPr="00C37E0A" w:rsidRDefault="00EC6405" w:rsidP="00271D29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“</w:t>
      </w:r>
      <w:r w:rsidR="005930D6">
        <w:rPr>
          <w:rFonts w:asciiTheme="minorHAnsi" w:hAnsiTheme="minorHAnsi" w:cstheme="minorHAnsi"/>
          <w:lang w:val="es-ES"/>
        </w:rPr>
        <w:t>Esta lista de</w:t>
      </w:r>
      <w:r w:rsidR="00E65A3A">
        <w:rPr>
          <w:rFonts w:asciiTheme="minorHAnsi" w:hAnsiTheme="minorHAnsi" w:cstheme="minorHAnsi"/>
          <w:lang w:val="es-ES"/>
        </w:rPr>
        <w:t xml:space="preserve"> pautas </w:t>
      </w:r>
      <w:r w:rsidR="005930D6">
        <w:rPr>
          <w:rFonts w:asciiTheme="minorHAnsi" w:hAnsiTheme="minorHAnsi" w:cstheme="minorHAnsi"/>
          <w:lang w:val="es-ES"/>
        </w:rPr>
        <w:t>es</w:t>
      </w:r>
      <w:r w:rsidR="00CA7174">
        <w:rPr>
          <w:rFonts w:asciiTheme="minorHAnsi" w:hAnsiTheme="minorHAnsi" w:cstheme="minorHAnsi"/>
          <w:lang w:val="es-ES"/>
        </w:rPr>
        <w:t xml:space="preserve"> solo un </w:t>
      </w:r>
      <w:r w:rsidR="00BA6153">
        <w:rPr>
          <w:rFonts w:asciiTheme="minorHAnsi" w:hAnsiTheme="minorHAnsi" w:cstheme="minorHAnsi"/>
          <w:lang w:val="es-ES"/>
        </w:rPr>
        <w:t xml:space="preserve">primer </w:t>
      </w:r>
      <w:r w:rsidR="00CA7174">
        <w:rPr>
          <w:rFonts w:asciiTheme="minorHAnsi" w:hAnsiTheme="minorHAnsi" w:cstheme="minorHAnsi"/>
          <w:lang w:val="es-ES"/>
        </w:rPr>
        <w:t xml:space="preserve">borrador que </w:t>
      </w:r>
      <w:r w:rsidR="000D15AE">
        <w:rPr>
          <w:rFonts w:asciiTheme="minorHAnsi" w:hAnsiTheme="minorHAnsi" w:cstheme="minorHAnsi"/>
          <w:lang w:val="es-ES"/>
        </w:rPr>
        <w:t>iremos</w:t>
      </w:r>
      <w:r w:rsidR="00CA7174">
        <w:rPr>
          <w:rFonts w:asciiTheme="minorHAnsi" w:hAnsiTheme="minorHAnsi" w:cstheme="minorHAnsi"/>
          <w:lang w:val="es-ES"/>
        </w:rPr>
        <w:t xml:space="preserve"> perfilando y completando</w:t>
      </w:r>
      <w:r w:rsidR="000A7AC9">
        <w:rPr>
          <w:rFonts w:asciiTheme="minorHAnsi" w:hAnsiTheme="minorHAnsi" w:cstheme="minorHAnsi"/>
          <w:lang w:val="es-ES"/>
        </w:rPr>
        <w:t xml:space="preserve">. Tenemos previsto elaborar una serie de videos </w:t>
      </w:r>
      <w:r w:rsidR="00C16868">
        <w:rPr>
          <w:rFonts w:asciiTheme="minorHAnsi" w:hAnsiTheme="minorHAnsi" w:cstheme="minorHAnsi"/>
          <w:lang w:val="es-ES"/>
        </w:rPr>
        <w:t>divulgativos</w:t>
      </w:r>
      <w:r w:rsidR="000A7AC9">
        <w:rPr>
          <w:rFonts w:asciiTheme="minorHAnsi" w:hAnsiTheme="minorHAnsi" w:cstheme="minorHAnsi"/>
          <w:lang w:val="es-ES"/>
        </w:rPr>
        <w:t xml:space="preserve"> para desarrollar estas </w:t>
      </w:r>
      <w:r w:rsidR="008E28C5">
        <w:rPr>
          <w:rFonts w:asciiTheme="minorHAnsi" w:hAnsiTheme="minorHAnsi" w:cstheme="minorHAnsi"/>
          <w:lang w:val="es-ES"/>
        </w:rPr>
        <w:t xml:space="preserve">y otras </w:t>
      </w:r>
      <w:r w:rsidR="000A7AC9">
        <w:rPr>
          <w:rFonts w:asciiTheme="minorHAnsi" w:hAnsiTheme="minorHAnsi" w:cstheme="minorHAnsi"/>
          <w:lang w:val="es-ES"/>
        </w:rPr>
        <w:t xml:space="preserve">ideas que ayuden a entender </w:t>
      </w:r>
      <w:r w:rsidR="008E28C5">
        <w:rPr>
          <w:rFonts w:asciiTheme="minorHAnsi" w:hAnsiTheme="minorHAnsi" w:cstheme="minorHAnsi"/>
          <w:lang w:val="es-ES"/>
        </w:rPr>
        <w:t xml:space="preserve">las dificultades de la investigación sobre alimentación y salud, </w:t>
      </w:r>
      <w:r>
        <w:rPr>
          <w:rFonts w:asciiTheme="minorHAnsi" w:hAnsiTheme="minorHAnsi" w:cstheme="minorHAnsi"/>
          <w:lang w:val="es-ES"/>
        </w:rPr>
        <w:t xml:space="preserve">a interpretar los mensajes y a </w:t>
      </w:r>
      <w:r w:rsidR="006831FE">
        <w:rPr>
          <w:rFonts w:asciiTheme="minorHAnsi" w:hAnsiTheme="minorHAnsi" w:cstheme="minorHAnsi"/>
          <w:lang w:val="es-ES"/>
        </w:rPr>
        <w:t>desarrollar el sentido c</w:t>
      </w:r>
      <w:r>
        <w:rPr>
          <w:rFonts w:asciiTheme="minorHAnsi" w:hAnsiTheme="minorHAnsi" w:cstheme="minorHAnsi"/>
          <w:lang w:val="es-ES"/>
        </w:rPr>
        <w:t>rítico</w:t>
      </w:r>
      <w:r w:rsidR="00807A4D">
        <w:rPr>
          <w:rFonts w:asciiTheme="minorHAnsi" w:hAnsiTheme="minorHAnsi" w:cstheme="minorHAnsi"/>
          <w:lang w:val="es-ES"/>
        </w:rPr>
        <w:t xml:space="preserve"> ante la información</w:t>
      </w:r>
      <w:r>
        <w:rPr>
          <w:rFonts w:asciiTheme="minorHAnsi" w:hAnsiTheme="minorHAnsi" w:cstheme="minorHAnsi"/>
          <w:lang w:val="es-ES"/>
        </w:rPr>
        <w:t>”,</w:t>
      </w:r>
      <w:r w:rsidR="008E28C5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>e</w:t>
      </w:r>
      <w:r w:rsidR="000D15AE">
        <w:rPr>
          <w:rFonts w:asciiTheme="minorHAnsi" w:hAnsiTheme="minorHAnsi" w:cstheme="minorHAnsi"/>
          <w:lang w:val="es-ES"/>
        </w:rPr>
        <w:t xml:space="preserve">xplica </w:t>
      </w:r>
      <w:r>
        <w:rPr>
          <w:rFonts w:asciiTheme="minorHAnsi" w:hAnsiTheme="minorHAnsi" w:cstheme="minorHAnsi"/>
          <w:lang w:val="es-ES"/>
        </w:rPr>
        <w:t xml:space="preserve">Gonzalo </w:t>
      </w:r>
      <w:r w:rsidR="000D15AE">
        <w:rPr>
          <w:rFonts w:asciiTheme="minorHAnsi" w:hAnsiTheme="minorHAnsi" w:cstheme="minorHAnsi"/>
          <w:lang w:val="es-ES"/>
        </w:rPr>
        <w:t xml:space="preserve">Casino, </w:t>
      </w:r>
      <w:r w:rsidR="006831FE">
        <w:rPr>
          <w:rFonts w:asciiTheme="minorHAnsi" w:hAnsiTheme="minorHAnsi" w:cstheme="minorHAnsi"/>
          <w:lang w:val="es-ES"/>
        </w:rPr>
        <w:t xml:space="preserve">investigador de la UPF y </w:t>
      </w:r>
      <w:r w:rsidR="000D15AE">
        <w:rPr>
          <w:rFonts w:asciiTheme="minorHAnsi" w:hAnsiTheme="minorHAnsi" w:cstheme="minorHAnsi"/>
          <w:lang w:val="es-ES"/>
        </w:rPr>
        <w:t xml:space="preserve">director del proyecto </w:t>
      </w:r>
      <w:proofErr w:type="spellStart"/>
      <w:r w:rsidR="000D15AE">
        <w:rPr>
          <w:rFonts w:asciiTheme="minorHAnsi" w:hAnsiTheme="minorHAnsi" w:cstheme="minorHAnsi"/>
          <w:lang w:val="es-ES"/>
        </w:rPr>
        <w:t>Nutrimedia</w:t>
      </w:r>
      <w:proofErr w:type="spellEnd"/>
      <w:r w:rsidR="000D15AE">
        <w:rPr>
          <w:rFonts w:asciiTheme="minorHAnsi" w:hAnsiTheme="minorHAnsi" w:cstheme="minorHAnsi"/>
          <w:lang w:val="es-ES"/>
        </w:rPr>
        <w:t xml:space="preserve">. </w:t>
      </w:r>
      <w:r w:rsidR="00A053CE">
        <w:rPr>
          <w:rFonts w:asciiTheme="minorHAnsi" w:hAnsiTheme="minorHAnsi" w:cstheme="minorHAnsi"/>
          <w:lang w:val="es-ES"/>
        </w:rPr>
        <w:t xml:space="preserve">Fruto del diálogo entre periodistas, científicos y expertos en nutrición, </w:t>
      </w:r>
      <w:r w:rsidR="006831FE">
        <w:rPr>
          <w:rFonts w:asciiTheme="minorHAnsi" w:hAnsiTheme="minorHAnsi" w:cstheme="minorHAnsi"/>
          <w:lang w:val="es-ES"/>
        </w:rPr>
        <w:t>se ha</w:t>
      </w:r>
      <w:r w:rsidR="00F168F7">
        <w:rPr>
          <w:rFonts w:asciiTheme="minorHAnsi" w:hAnsiTheme="minorHAnsi" w:cstheme="minorHAnsi"/>
          <w:lang w:val="es-ES"/>
        </w:rPr>
        <w:t>n</w:t>
      </w:r>
      <w:r>
        <w:rPr>
          <w:rFonts w:asciiTheme="minorHAnsi" w:hAnsiTheme="minorHAnsi" w:cstheme="minorHAnsi"/>
          <w:lang w:val="es-ES"/>
        </w:rPr>
        <w:t xml:space="preserve"> </w:t>
      </w:r>
      <w:r w:rsidR="006831FE">
        <w:rPr>
          <w:rFonts w:asciiTheme="minorHAnsi" w:hAnsiTheme="minorHAnsi" w:cstheme="minorHAnsi"/>
          <w:lang w:val="es-ES"/>
        </w:rPr>
        <w:t>elaborado también una</w:t>
      </w:r>
      <w:r w:rsidR="00F168F7">
        <w:rPr>
          <w:rFonts w:asciiTheme="minorHAnsi" w:hAnsiTheme="minorHAnsi" w:cstheme="minorHAnsi"/>
          <w:lang w:val="es-ES"/>
        </w:rPr>
        <w:t>s</w:t>
      </w:r>
      <w:r w:rsidR="006831FE">
        <w:rPr>
          <w:rFonts w:asciiTheme="minorHAnsi" w:hAnsiTheme="minorHAnsi" w:cstheme="minorHAnsi"/>
          <w:lang w:val="es-ES"/>
        </w:rPr>
        <w:t xml:space="preserve"> </w:t>
      </w:r>
      <w:r w:rsidR="0067383B">
        <w:rPr>
          <w:rFonts w:asciiTheme="minorHAnsi" w:hAnsiTheme="minorHAnsi" w:cstheme="minorHAnsi"/>
          <w:lang w:val="es-ES"/>
        </w:rPr>
        <w:t xml:space="preserve">pautas dirigidas a los periodistas con </w:t>
      </w:r>
      <w:r w:rsidR="00F168F7">
        <w:rPr>
          <w:rFonts w:asciiTheme="minorHAnsi" w:hAnsiTheme="minorHAnsi" w:cstheme="minorHAnsi"/>
          <w:lang w:val="es-ES"/>
        </w:rPr>
        <w:t xml:space="preserve">la intención de </w:t>
      </w:r>
      <w:r w:rsidR="005930D6">
        <w:rPr>
          <w:rFonts w:asciiTheme="minorHAnsi" w:hAnsiTheme="minorHAnsi" w:cstheme="minorHAnsi"/>
          <w:lang w:val="es-ES"/>
        </w:rPr>
        <w:t xml:space="preserve">llamar </w:t>
      </w:r>
      <w:r w:rsidR="00271D29">
        <w:rPr>
          <w:rFonts w:asciiTheme="minorHAnsi" w:hAnsiTheme="minorHAnsi" w:cstheme="minorHAnsi"/>
          <w:lang w:val="es-ES"/>
        </w:rPr>
        <w:t>su</w:t>
      </w:r>
      <w:r w:rsidR="005930D6">
        <w:rPr>
          <w:rFonts w:asciiTheme="minorHAnsi" w:hAnsiTheme="minorHAnsi" w:cstheme="minorHAnsi"/>
          <w:lang w:val="es-ES"/>
        </w:rPr>
        <w:t xml:space="preserve"> atenci</w:t>
      </w:r>
      <w:r w:rsidR="00C30E46">
        <w:rPr>
          <w:rFonts w:asciiTheme="minorHAnsi" w:hAnsiTheme="minorHAnsi" w:cstheme="minorHAnsi"/>
          <w:lang w:val="es-ES"/>
        </w:rPr>
        <w:t>ón sobre algunos sesgos</w:t>
      </w:r>
      <w:r w:rsidR="00A053CE">
        <w:rPr>
          <w:rFonts w:asciiTheme="minorHAnsi" w:hAnsiTheme="minorHAnsi" w:cstheme="minorHAnsi"/>
          <w:lang w:val="es-ES"/>
        </w:rPr>
        <w:t xml:space="preserve"> y problemas en la información científica sobre nutrici</w:t>
      </w:r>
      <w:r w:rsidR="00271D29">
        <w:rPr>
          <w:rFonts w:asciiTheme="minorHAnsi" w:hAnsiTheme="minorHAnsi" w:cstheme="minorHAnsi"/>
          <w:lang w:val="es-ES"/>
        </w:rPr>
        <w:t>ón y contribuir así a estimular la información de calidad</w:t>
      </w:r>
      <w:r w:rsidR="00690FE6">
        <w:rPr>
          <w:rFonts w:asciiTheme="minorHAnsi" w:hAnsiTheme="minorHAnsi" w:cstheme="minorHAnsi"/>
          <w:lang w:val="es-ES"/>
        </w:rPr>
        <w:t xml:space="preserve"> (</w:t>
      </w:r>
      <w:hyperlink r:id="rId8" w:history="1">
        <w:r w:rsidR="00690FE6" w:rsidRPr="00915C6D">
          <w:rPr>
            <w:rStyle w:val="Hipervnculo"/>
            <w:rFonts w:asciiTheme="minorHAnsi" w:hAnsiTheme="minorHAnsi" w:cstheme="minorHAnsi"/>
          </w:rPr>
          <w:t>https://www.upf.edu/web/nutrimedia/pautas-para-periodistas</w:t>
        </w:r>
      </w:hyperlink>
      <w:r w:rsidR="00690FE6">
        <w:rPr>
          <w:rFonts w:asciiTheme="minorHAnsi" w:hAnsiTheme="minorHAnsi" w:cstheme="minorHAnsi"/>
          <w:lang w:val="es-ES"/>
        </w:rPr>
        <w:t>).</w:t>
      </w:r>
    </w:p>
    <w:p w:rsidR="00C37E0A" w:rsidRDefault="00C37E0A" w:rsidP="00A62189">
      <w:pPr>
        <w:rPr>
          <w:rFonts w:asciiTheme="minorHAnsi" w:hAnsiTheme="minorHAnsi" w:cstheme="minorHAnsi"/>
          <w:lang w:val="es-ES"/>
        </w:rPr>
      </w:pPr>
    </w:p>
    <w:p w:rsidR="00C37E0A" w:rsidRPr="00642A9A" w:rsidRDefault="00C37E0A" w:rsidP="00C46531">
      <w:pPr>
        <w:outlineLvl w:val="0"/>
        <w:rPr>
          <w:rFonts w:asciiTheme="minorHAnsi" w:hAnsiTheme="minorHAnsi" w:cstheme="minorHAnsi"/>
          <w:b/>
          <w:lang w:val="es-ES"/>
        </w:rPr>
      </w:pPr>
      <w:r w:rsidRPr="00642A9A">
        <w:rPr>
          <w:rFonts w:asciiTheme="minorHAnsi" w:hAnsiTheme="minorHAnsi" w:cstheme="minorHAnsi"/>
          <w:b/>
          <w:lang w:val="es-ES"/>
        </w:rPr>
        <w:t>Nuevas evaluaciones de mensajes</w:t>
      </w:r>
    </w:p>
    <w:p w:rsidR="00646B5A" w:rsidRDefault="00C37E0A" w:rsidP="00EA5667">
      <w:pPr>
        <w:rPr>
          <w:rFonts w:ascii="Calibri" w:eastAsia="Verdana" w:hAnsi="Calibri" w:cs="Calibri"/>
          <w:color w:val="282724"/>
          <w:kern w:val="1"/>
          <w:lang w:val="es-ES"/>
        </w:rPr>
      </w:pPr>
      <w:r w:rsidRPr="001403AF">
        <w:rPr>
          <w:rFonts w:asciiTheme="minorHAnsi" w:hAnsiTheme="minorHAnsi" w:cstheme="minorHAnsi"/>
          <w:lang w:val="es-ES"/>
        </w:rPr>
        <w:t>En</w:t>
      </w:r>
      <w:r w:rsidR="00642A9A" w:rsidRPr="001403AF">
        <w:rPr>
          <w:rFonts w:asciiTheme="minorHAnsi" w:hAnsiTheme="minorHAnsi" w:cstheme="minorHAnsi"/>
          <w:lang w:val="es-ES"/>
        </w:rPr>
        <w:t xml:space="preserve">tre las últimas evaluaciones </w:t>
      </w:r>
      <w:r w:rsidR="007E6D07" w:rsidRPr="001403AF">
        <w:rPr>
          <w:rFonts w:asciiTheme="minorHAnsi" w:hAnsiTheme="minorHAnsi" w:cstheme="minorHAnsi"/>
          <w:lang w:val="es-ES"/>
        </w:rPr>
        <w:t xml:space="preserve">sobre </w:t>
      </w:r>
      <w:r w:rsidR="00642A9A" w:rsidRPr="001403AF">
        <w:rPr>
          <w:rFonts w:asciiTheme="minorHAnsi" w:hAnsiTheme="minorHAnsi" w:cstheme="minorHAnsi"/>
          <w:lang w:val="es-ES"/>
        </w:rPr>
        <w:t xml:space="preserve">mensajes </w:t>
      </w:r>
      <w:r w:rsidR="007E6D07" w:rsidRPr="001403AF">
        <w:rPr>
          <w:rFonts w:asciiTheme="minorHAnsi" w:hAnsiTheme="minorHAnsi" w:cstheme="minorHAnsi"/>
          <w:lang w:val="es-ES"/>
        </w:rPr>
        <w:t>de</w:t>
      </w:r>
      <w:r w:rsidR="00642A9A" w:rsidRPr="001403AF">
        <w:rPr>
          <w:rFonts w:asciiTheme="minorHAnsi" w:hAnsiTheme="minorHAnsi" w:cstheme="minorHAnsi"/>
          <w:lang w:val="es-ES"/>
        </w:rPr>
        <w:t xml:space="preserve"> alimentaci</w:t>
      </w:r>
      <w:r w:rsidR="007E6D07" w:rsidRPr="001403AF">
        <w:rPr>
          <w:rFonts w:asciiTheme="minorHAnsi" w:hAnsiTheme="minorHAnsi" w:cstheme="minorHAnsi"/>
          <w:lang w:val="es-ES"/>
        </w:rPr>
        <w:t>ón y salud, cabe destacar la</w:t>
      </w:r>
      <w:r w:rsidR="00642A9A" w:rsidRPr="001403AF">
        <w:rPr>
          <w:rFonts w:asciiTheme="minorHAnsi" w:hAnsiTheme="minorHAnsi" w:cstheme="minorHAnsi"/>
          <w:lang w:val="es-ES"/>
        </w:rPr>
        <w:t xml:space="preserve">s que han </w:t>
      </w:r>
      <w:r w:rsidR="007E5E14">
        <w:rPr>
          <w:rFonts w:asciiTheme="minorHAnsi" w:hAnsiTheme="minorHAnsi" w:cstheme="minorHAnsi"/>
          <w:lang w:val="es-ES"/>
        </w:rPr>
        <w:t>dilucidado</w:t>
      </w:r>
      <w:r w:rsidR="0056189D">
        <w:rPr>
          <w:rFonts w:asciiTheme="minorHAnsi" w:hAnsiTheme="minorHAnsi" w:cstheme="minorHAnsi"/>
          <w:lang w:val="es-ES"/>
        </w:rPr>
        <w:t>, con arreglo a las pruebas científicas disponibles,</w:t>
      </w:r>
      <w:r w:rsidR="00642A9A" w:rsidRPr="001403AF">
        <w:rPr>
          <w:rFonts w:asciiTheme="minorHAnsi" w:hAnsiTheme="minorHAnsi" w:cstheme="minorHAnsi"/>
          <w:lang w:val="es-ES"/>
        </w:rPr>
        <w:t xml:space="preserve"> si la carne es realmente cancerígena</w:t>
      </w:r>
      <w:r w:rsidR="000B69F4" w:rsidRPr="001403AF">
        <w:rPr>
          <w:rFonts w:asciiTheme="minorHAnsi" w:hAnsiTheme="minorHAnsi" w:cstheme="minorHAnsi"/>
          <w:lang w:val="es-ES"/>
        </w:rPr>
        <w:t xml:space="preserve">, </w:t>
      </w:r>
      <w:r w:rsidR="00E65A3A" w:rsidRPr="001403AF">
        <w:rPr>
          <w:rFonts w:asciiTheme="minorHAnsi" w:hAnsiTheme="minorHAnsi" w:cstheme="minorHAnsi"/>
          <w:lang w:val="es-ES"/>
        </w:rPr>
        <w:t xml:space="preserve">si la dieta vegana </w:t>
      </w:r>
      <w:r w:rsidR="000B69F4" w:rsidRPr="001403AF">
        <w:rPr>
          <w:rFonts w:asciiTheme="minorHAnsi" w:hAnsiTheme="minorHAnsi" w:cstheme="minorHAnsi"/>
          <w:lang w:val="es-ES"/>
        </w:rPr>
        <w:t xml:space="preserve">es beneficiosa para la salud y si </w:t>
      </w:r>
      <w:r w:rsidR="000B69F4" w:rsidRPr="001403AF">
        <w:rPr>
          <w:rFonts w:ascii="Calibri" w:eastAsia="Verdana" w:hAnsi="Calibri" w:cs="Calibri"/>
          <w:color w:val="282724"/>
          <w:kern w:val="1"/>
          <w:lang w:val="es-ES"/>
        </w:rPr>
        <w:t xml:space="preserve">la leche sin lactosa en más fácil de digerir. </w:t>
      </w:r>
      <w:r w:rsidR="001403AF">
        <w:rPr>
          <w:rFonts w:ascii="Calibri" w:eastAsia="Verdana" w:hAnsi="Calibri" w:cs="Calibri"/>
          <w:color w:val="282724"/>
          <w:kern w:val="1"/>
          <w:lang w:val="es-ES"/>
        </w:rPr>
        <w:t xml:space="preserve"> Estas son algunas de las </w:t>
      </w:r>
      <w:r w:rsidR="0058392D">
        <w:rPr>
          <w:rFonts w:ascii="Calibri" w:eastAsia="Verdana" w:hAnsi="Calibri" w:cs="Calibri"/>
          <w:color w:val="282724"/>
          <w:kern w:val="1"/>
          <w:lang w:val="es-ES"/>
        </w:rPr>
        <w:t xml:space="preserve">cuestiones </w:t>
      </w:r>
      <w:r w:rsidR="00D86AA4">
        <w:rPr>
          <w:rFonts w:ascii="Calibri" w:eastAsia="Verdana" w:hAnsi="Calibri" w:cs="Calibri"/>
          <w:color w:val="282724"/>
          <w:kern w:val="1"/>
          <w:lang w:val="es-ES"/>
        </w:rPr>
        <w:t xml:space="preserve">sobre las que el público ha manifestado </w:t>
      </w:r>
      <w:r w:rsidR="001A7D09">
        <w:rPr>
          <w:rFonts w:ascii="Calibri" w:eastAsia="Verdana" w:hAnsi="Calibri" w:cs="Calibri"/>
          <w:color w:val="282724"/>
          <w:kern w:val="1"/>
          <w:lang w:val="es-ES"/>
        </w:rPr>
        <w:t xml:space="preserve">mayor interés </w:t>
      </w:r>
      <w:r w:rsidR="00AD3853">
        <w:rPr>
          <w:rFonts w:ascii="Calibri" w:eastAsia="Verdana" w:hAnsi="Calibri" w:cs="Calibri"/>
          <w:color w:val="282724"/>
          <w:kern w:val="1"/>
          <w:lang w:val="es-ES"/>
        </w:rPr>
        <w:t xml:space="preserve">para que el equipo de investigadores de </w:t>
      </w:r>
      <w:proofErr w:type="spellStart"/>
      <w:r w:rsidR="00AD3853">
        <w:rPr>
          <w:rFonts w:ascii="Calibri" w:eastAsia="Verdana" w:hAnsi="Calibri" w:cs="Calibri"/>
          <w:color w:val="282724"/>
          <w:kern w:val="1"/>
          <w:lang w:val="es-ES"/>
        </w:rPr>
        <w:t>Nutrimedia</w:t>
      </w:r>
      <w:proofErr w:type="spellEnd"/>
      <w:r w:rsidR="00AD3853">
        <w:rPr>
          <w:rFonts w:ascii="Calibri" w:eastAsia="Verdana" w:hAnsi="Calibri" w:cs="Calibri"/>
          <w:color w:val="282724"/>
          <w:kern w:val="1"/>
          <w:lang w:val="es-ES"/>
        </w:rPr>
        <w:t xml:space="preserve"> realizara la correspondiente evaluación</w:t>
      </w:r>
      <w:r w:rsidR="00552CD5">
        <w:rPr>
          <w:rFonts w:ascii="Calibri" w:eastAsia="Verdana" w:hAnsi="Calibri" w:cs="Calibri"/>
          <w:color w:val="282724"/>
          <w:kern w:val="1"/>
          <w:lang w:val="es-ES"/>
        </w:rPr>
        <w:t xml:space="preserve"> y </w:t>
      </w:r>
      <w:r w:rsidR="00065F8A">
        <w:rPr>
          <w:rFonts w:ascii="Calibri" w:eastAsia="Verdana" w:hAnsi="Calibri" w:cs="Calibri"/>
          <w:color w:val="282724"/>
          <w:kern w:val="1"/>
          <w:lang w:val="es-ES"/>
        </w:rPr>
        <w:t>tener</w:t>
      </w:r>
      <w:r w:rsidR="00552CD5">
        <w:rPr>
          <w:rFonts w:ascii="Calibri" w:eastAsia="Verdana" w:hAnsi="Calibri" w:cs="Calibri"/>
          <w:color w:val="282724"/>
          <w:kern w:val="1"/>
          <w:lang w:val="es-ES"/>
        </w:rPr>
        <w:t xml:space="preserve"> </w:t>
      </w:r>
      <w:r w:rsidR="00B54E7C">
        <w:rPr>
          <w:rFonts w:ascii="Calibri" w:eastAsia="Verdana" w:hAnsi="Calibri" w:cs="Calibri"/>
          <w:color w:val="282724"/>
          <w:kern w:val="1"/>
          <w:lang w:val="es-ES"/>
        </w:rPr>
        <w:t xml:space="preserve">así </w:t>
      </w:r>
      <w:r w:rsidR="00065F8A">
        <w:rPr>
          <w:rFonts w:ascii="Calibri" w:eastAsia="Verdana" w:hAnsi="Calibri" w:cs="Calibri"/>
          <w:color w:val="282724"/>
          <w:kern w:val="1"/>
          <w:lang w:val="es-ES"/>
        </w:rPr>
        <w:t>una respuesta científica</w:t>
      </w:r>
      <w:r w:rsidR="00AD3853">
        <w:rPr>
          <w:rFonts w:ascii="Calibri" w:eastAsia="Verdana" w:hAnsi="Calibri" w:cs="Calibri"/>
          <w:color w:val="282724"/>
          <w:kern w:val="1"/>
          <w:lang w:val="es-ES"/>
        </w:rPr>
        <w:t xml:space="preserve">. Con estas evaluaciones </w:t>
      </w:r>
      <w:r w:rsidR="000836F0">
        <w:rPr>
          <w:rFonts w:ascii="Calibri" w:eastAsia="Verdana" w:hAnsi="Calibri" w:cs="Calibri"/>
          <w:color w:val="282724"/>
          <w:kern w:val="1"/>
          <w:lang w:val="es-ES"/>
        </w:rPr>
        <w:t>s</w:t>
      </w:r>
      <w:r w:rsidR="00AD3853">
        <w:rPr>
          <w:rFonts w:ascii="Calibri" w:eastAsia="Verdana" w:hAnsi="Calibri" w:cs="Calibri"/>
          <w:color w:val="282724"/>
          <w:kern w:val="1"/>
          <w:lang w:val="es-ES"/>
        </w:rPr>
        <w:t xml:space="preserve">e cierra </w:t>
      </w:r>
      <w:r w:rsidR="00FF6E63">
        <w:rPr>
          <w:rFonts w:ascii="Calibri" w:eastAsia="Verdana" w:hAnsi="Calibri" w:cs="Calibri"/>
          <w:color w:val="282724"/>
          <w:kern w:val="1"/>
          <w:lang w:val="es-ES"/>
        </w:rPr>
        <w:t>una</w:t>
      </w:r>
      <w:r w:rsidR="00AD3853">
        <w:rPr>
          <w:rFonts w:ascii="Calibri" w:eastAsia="Verdana" w:hAnsi="Calibri" w:cs="Calibri"/>
          <w:color w:val="282724"/>
          <w:kern w:val="1"/>
          <w:lang w:val="es-ES"/>
        </w:rPr>
        <w:t xml:space="preserve"> primera fase del </w:t>
      </w:r>
      <w:r w:rsidR="000836F0">
        <w:rPr>
          <w:rFonts w:ascii="Calibri" w:eastAsia="Verdana" w:hAnsi="Calibri" w:cs="Calibri"/>
          <w:color w:val="282724"/>
          <w:kern w:val="1"/>
          <w:lang w:val="es-ES"/>
        </w:rPr>
        <w:t xml:space="preserve">proyecto a la vez que se arranca una </w:t>
      </w:r>
      <w:r w:rsidR="00FF6E63">
        <w:rPr>
          <w:rFonts w:ascii="Calibri" w:eastAsia="Verdana" w:hAnsi="Calibri" w:cs="Calibri"/>
          <w:color w:val="282724"/>
          <w:kern w:val="1"/>
          <w:lang w:val="es-ES"/>
        </w:rPr>
        <w:t xml:space="preserve">segunda etapa en la que se realizarán nuevas evaluaciones de mensajes </w:t>
      </w:r>
      <w:r w:rsidR="005B0FD1">
        <w:rPr>
          <w:rFonts w:ascii="Calibri" w:eastAsia="Verdana" w:hAnsi="Calibri" w:cs="Calibri"/>
          <w:color w:val="282724"/>
          <w:kern w:val="1"/>
          <w:lang w:val="es-ES"/>
        </w:rPr>
        <w:t xml:space="preserve">(mitos, noticias en prensa, anuncios de televisión y preguntas del público), </w:t>
      </w:r>
      <w:r w:rsidR="00EA5667">
        <w:rPr>
          <w:rFonts w:ascii="Calibri" w:eastAsia="Verdana" w:hAnsi="Calibri" w:cs="Calibri"/>
          <w:color w:val="282724"/>
          <w:kern w:val="1"/>
          <w:lang w:val="es-ES"/>
        </w:rPr>
        <w:t xml:space="preserve">y se </w:t>
      </w:r>
      <w:r w:rsidR="00FC0D45">
        <w:rPr>
          <w:rFonts w:ascii="Calibri" w:eastAsia="Verdana" w:hAnsi="Calibri" w:cs="Calibri"/>
          <w:color w:val="282724"/>
          <w:kern w:val="1"/>
          <w:lang w:val="es-ES"/>
        </w:rPr>
        <w:t>añadirán</w:t>
      </w:r>
      <w:r w:rsidR="00EA5667">
        <w:rPr>
          <w:rFonts w:ascii="Calibri" w:eastAsia="Verdana" w:hAnsi="Calibri" w:cs="Calibri"/>
          <w:color w:val="282724"/>
          <w:kern w:val="1"/>
          <w:lang w:val="es-ES"/>
        </w:rPr>
        <w:t xml:space="preserve"> nuevos contenidos para seguir aportando datos </w:t>
      </w:r>
      <w:r w:rsidR="00A13527">
        <w:rPr>
          <w:rFonts w:ascii="Calibri" w:eastAsia="Verdana" w:hAnsi="Calibri" w:cs="Calibri"/>
          <w:color w:val="282724"/>
          <w:kern w:val="1"/>
          <w:lang w:val="es-ES"/>
        </w:rPr>
        <w:t xml:space="preserve">relevantes </w:t>
      </w:r>
      <w:r w:rsidR="00EA5667">
        <w:rPr>
          <w:rFonts w:ascii="Calibri" w:eastAsia="Verdana" w:hAnsi="Calibri" w:cs="Calibri"/>
          <w:color w:val="282724"/>
          <w:kern w:val="1"/>
          <w:lang w:val="es-ES"/>
        </w:rPr>
        <w:t xml:space="preserve">y criterios </w:t>
      </w:r>
      <w:r w:rsidR="00FC0D45">
        <w:rPr>
          <w:rFonts w:ascii="Calibri" w:eastAsia="Verdana" w:hAnsi="Calibri" w:cs="Calibri"/>
          <w:color w:val="282724"/>
          <w:kern w:val="1"/>
          <w:lang w:val="es-ES"/>
        </w:rPr>
        <w:t xml:space="preserve">fiables </w:t>
      </w:r>
      <w:r w:rsidR="005B0FD1">
        <w:rPr>
          <w:rFonts w:ascii="Calibri" w:eastAsia="Verdana" w:hAnsi="Calibri" w:cs="Calibri"/>
          <w:color w:val="282724"/>
          <w:kern w:val="1"/>
          <w:lang w:val="es-ES"/>
        </w:rPr>
        <w:t>para ayudar a</w:t>
      </w:r>
      <w:r w:rsidR="00EA5667">
        <w:rPr>
          <w:rFonts w:ascii="Calibri" w:eastAsia="Verdana" w:hAnsi="Calibri" w:cs="Calibri"/>
          <w:color w:val="282724"/>
          <w:kern w:val="1"/>
          <w:lang w:val="es-ES"/>
        </w:rPr>
        <w:t xml:space="preserve"> interpretar la información</w:t>
      </w:r>
      <w:r w:rsidR="00A13527">
        <w:rPr>
          <w:rFonts w:ascii="Calibri" w:eastAsia="Verdana" w:hAnsi="Calibri" w:cs="Calibri"/>
          <w:color w:val="282724"/>
          <w:kern w:val="1"/>
          <w:lang w:val="es-ES"/>
        </w:rPr>
        <w:t xml:space="preserve"> sobre alimentación y salud.</w:t>
      </w:r>
    </w:p>
    <w:p w:rsidR="00EA5667" w:rsidRDefault="00EA5667" w:rsidP="00EA5667">
      <w:pPr>
        <w:rPr>
          <w:rFonts w:ascii="Calibri" w:eastAsia="Verdana" w:hAnsi="Calibri" w:cs="Calibri"/>
          <w:color w:val="282724"/>
          <w:kern w:val="1"/>
          <w:lang w:val="es-ES"/>
        </w:rPr>
      </w:pPr>
    </w:p>
    <w:p w:rsidR="002B7D8F" w:rsidRDefault="00646B5A" w:rsidP="00EA5667">
      <w:pPr>
        <w:rPr>
          <w:rFonts w:asciiTheme="minorHAnsi" w:hAnsiTheme="minorHAnsi" w:cstheme="minorHAnsi"/>
          <w:lang w:val="es-ES"/>
        </w:rPr>
      </w:pPr>
      <w:r>
        <w:rPr>
          <w:rFonts w:ascii="Calibri" w:eastAsia="Verdana" w:hAnsi="Calibri" w:cs="Calibri"/>
          <w:color w:val="282724"/>
          <w:kern w:val="1"/>
          <w:lang w:val="es-ES"/>
        </w:rPr>
        <w:t>Enlaces a las últimas evaluaciones:</w:t>
      </w:r>
    </w:p>
    <w:p w:rsidR="00370DA8" w:rsidRPr="000B69F4" w:rsidRDefault="00013541" w:rsidP="00EA5667">
      <w:pPr>
        <w:pStyle w:val="Prrafodelista"/>
        <w:numPr>
          <w:ilvl w:val="0"/>
          <w:numId w:val="7"/>
        </w:numPr>
        <w:jc w:val="left"/>
        <w:rPr>
          <w:rFonts w:asciiTheme="minorHAnsi" w:hAnsiTheme="minorHAnsi" w:cstheme="minorHAnsi"/>
          <w:lang w:val="es-ES"/>
        </w:rPr>
      </w:pPr>
      <w:hyperlink r:id="rId9" w:history="1">
        <w:r w:rsidR="002B7D8F" w:rsidRPr="000B69F4">
          <w:rPr>
            <w:rStyle w:val="Hipervnculo"/>
            <w:rFonts w:asciiTheme="minorHAnsi" w:hAnsiTheme="minorHAnsi" w:cstheme="minorHAnsi"/>
          </w:rPr>
          <w:t>¿Es realmente cancerígena la carne?</w:t>
        </w:r>
      </w:hyperlink>
      <w:r w:rsidR="00370DA8" w:rsidRPr="000B69F4">
        <w:rPr>
          <w:rFonts w:asciiTheme="minorHAnsi" w:hAnsiTheme="minorHAnsi" w:cstheme="minorHAnsi"/>
          <w:lang w:val="es-ES"/>
        </w:rPr>
        <w:t xml:space="preserve"> </w:t>
      </w:r>
    </w:p>
    <w:p w:rsidR="00370DA8" w:rsidRPr="000B69F4" w:rsidRDefault="00013541" w:rsidP="00EA5667">
      <w:pPr>
        <w:pStyle w:val="Prrafodelista"/>
        <w:numPr>
          <w:ilvl w:val="0"/>
          <w:numId w:val="7"/>
        </w:numPr>
        <w:jc w:val="left"/>
        <w:rPr>
          <w:rFonts w:asciiTheme="minorHAnsi" w:hAnsiTheme="minorHAnsi" w:cstheme="minorHAnsi"/>
          <w:lang w:val="es-ES"/>
        </w:rPr>
      </w:pPr>
      <w:hyperlink r:id="rId10" w:history="1">
        <w:r w:rsidR="00370DA8" w:rsidRPr="000B69F4">
          <w:rPr>
            <w:rStyle w:val="Hipervnculo"/>
            <w:rFonts w:asciiTheme="minorHAnsi" w:hAnsiTheme="minorHAnsi" w:cstheme="minorHAnsi"/>
          </w:rPr>
          <w:t>La dieta alcalina carece de base científica y es dudoso que pueda reducir el riesgo de cáncer</w:t>
        </w:r>
      </w:hyperlink>
      <w:r w:rsidR="00370DA8" w:rsidRPr="000B69F4">
        <w:rPr>
          <w:rFonts w:asciiTheme="minorHAnsi" w:hAnsiTheme="minorHAnsi" w:cstheme="minorHAnsi"/>
          <w:lang w:val="es-ES"/>
        </w:rPr>
        <w:t xml:space="preserve"> </w:t>
      </w:r>
    </w:p>
    <w:p w:rsidR="00370DA8" w:rsidRPr="000B69F4" w:rsidRDefault="00013541" w:rsidP="00EA5667">
      <w:pPr>
        <w:pStyle w:val="Prrafodelista"/>
        <w:numPr>
          <w:ilvl w:val="0"/>
          <w:numId w:val="7"/>
        </w:numPr>
        <w:jc w:val="left"/>
        <w:rPr>
          <w:rFonts w:asciiTheme="minorHAnsi" w:hAnsiTheme="minorHAnsi" w:cstheme="minorHAnsi"/>
          <w:lang w:val="es-ES"/>
        </w:rPr>
      </w:pPr>
      <w:hyperlink r:id="rId11" w:history="1">
        <w:r w:rsidR="00370DA8" w:rsidRPr="000B69F4">
          <w:rPr>
            <w:rStyle w:val="Hipervnculo"/>
            <w:rFonts w:asciiTheme="minorHAnsi" w:hAnsiTheme="minorHAnsi" w:cstheme="minorHAnsi"/>
          </w:rPr>
          <w:t>¿Es más digestiva la leche sin lactosa tal y como indica el anuncio?</w:t>
        </w:r>
      </w:hyperlink>
      <w:r w:rsidR="00370DA8" w:rsidRPr="000B69F4">
        <w:rPr>
          <w:rFonts w:asciiTheme="minorHAnsi" w:hAnsiTheme="minorHAnsi" w:cstheme="minorHAnsi"/>
          <w:lang w:val="es-ES"/>
        </w:rPr>
        <w:t xml:space="preserve"> </w:t>
      </w:r>
    </w:p>
    <w:p w:rsidR="00370DA8" w:rsidRPr="000B69F4" w:rsidRDefault="00013541" w:rsidP="00EA5667">
      <w:pPr>
        <w:pStyle w:val="Prrafodelista"/>
        <w:numPr>
          <w:ilvl w:val="0"/>
          <w:numId w:val="7"/>
        </w:numPr>
        <w:jc w:val="left"/>
        <w:rPr>
          <w:rFonts w:asciiTheme="minorHAnsi" w:hAnsiTheme="minorHAnsi" w:cstheme="minorHAnsi"/>
          <w:lang w:val="es-ES"/>
        </w:rPr>
      </w:pPr>
      <w:hyperlink r:id="rId12" w:anchor=".WuA-ENOux25" w:history="1">
        <w:r w:rsidR="00370DA8" w:rsidRPr="000B69F4">
          <w:rPr>
            <w:rStyle w:val="Hipervnculo"/>
            <w:rFonts w:asciiTheme="minorHAnsi" w:hAnsiTheme="minorHAnsi" w:cstheme="minorHAnsi"/>
          </w:rPr>
          <w:t>La dieta vegana bien planificada proporciona una nutrición adecuada</w:t>
        </w:r>
        <w:r w:rsidR="003F12EE">
          <w:rPr>
            <w:rStyle w:val="Hipervnculo"/>
            <w:rFonts w:asciiTheme="minorHAnsi" w:hAnsiTheme="minorHAnsi" w:cstheme="minorHAnsi"/>
          </w:rPr>
          <w:t>,</w:t>
        </w:r>
        <w:r w:rsidR="00370DA8" w:rsidRPr="000B69F4">
          <w:rPr>
            <w:rStyle w:val="Hipervnculo"/>
            <w:rFonts w:asciiTheme="minorHAnsi" w:hAnsiTheme="minorHAnsi" w:cstheme="minorHAnsi"/>
          </w:rPr>
          <w:t xml:space="preserve"> pero es dudoso que sea más beneficiosa</w:t>
        </w:r>
      </w:hyperlink>
      <w:r w:rsidR="00370DA8" w:rsidRPr="000B69F4">
        <w:rPr>
          <w:rFonts w:asciiTheme="minorHAnsi" w:hAnsiTheme="minorHAnsi" w:cstheme="minorHAnsi"/>
          <w:lang w:val="es-ES"/>
        </w:rPr>
        <w:t xml:space="preserve"> </w:t>
      </w:r>
    </w:p>
    <w:p w:rsidR="00807A4D" w:rsidRDefault="00013541" w:rsidP="00807A4D">
      <w:pPr>
        <w:pStyle w:val="Prrafodelista"/>
        <w:numPr>
          <w:ilvl w:val="0"/>
          <w:numId w:val="7"/>
        </w:numPr>
        <w:jc w:val="left"/>
        <w:rPr>
          <w:rFonts w:asciiTheme="minorHAnsi" w:hAnsiTheme="minorHAnsi" w:cstheme="minorHAnsi"/>
          <w:lang w:val="es-ES"/>
        </w:rPr>
      </w:pPr>
      <w:hyperlink r:id="rId13" w:anchor=".WuA92tOux24" w:history="1">
        <w:r w:rsidR="00370DA8" w:rsidRPr="000B69F4">
          <w:rPr>
            <w:rStyle w:val="Hipervnculo"/>
            <w:rFonts w:asciiTheme="minorHAnsi" w:hAnsiTheme="minorHAnsi" w:cstheme="minorHAnsi"/>
          </w:rPr>
          <w:t>Los edulcorantes son seguros y ayudan a reducir o mantener el peso con la supervisión de profesionales de la salud</w:t>
        </w:r>
      </w:hyperlink>
      <w:r w:rsidR="00807A4D">
        <w:rPr>
          <w:rFonts w:asciiTheme="minorHAnsi" w:hAnsiTheme="minorHAnsi" w:cstheme="minorHAnsi"/>
          <w:lang w:val="es-ES"/>
        </w:rPr>
        <w:t xml:space="preserve"> </w:t>
      </w:r>
    </w:p>
    <w:p w:rsidR="00807A4D" w:rsidRDefault="00013541" w:rsidP="00807A4D">
      <w:pPr>
        <w:pStyle w:val="Prrafodelista"/>
        <w:numPr>
          <w:ilvl w:val="0"/>
          <w:numId w:val="7"/>
        </w:numPr>
        <w:jc w:val="left"/>
        <w:rPr>
          <w:rFonts w:asciiTheme="minorHAnsi" w:hAnsiTheme="minorHAnsi" w:cstheme="minorHAnsi"/>
          <w:lang w:val="es-ES"/>
        </w:rPr>
      </w:pPr>
      <w:hyperlink r:id="rId14" w:anchor=".WuBIJtOux24" w:history="1">
        <w:r w:rsidR="00807A4D" w:rsidRPr="00807A4D">
          <w:rPr>
            <w:rStyle w:val="Hipervnculo"/>
            <w:rFonts w:asciiTheme="minorHAnsi" w:hAnsiTheme="minorHAnsi" w:cstheme="minorHAnsi"/>
          </w:rPr>
          <w:t>Es dudoso que un zumo de fruta sea tan saludable como una fruta entera</w:t>
        </w:r>
      </w:hyperlink>
      <w:r w:rsidR="00807A4D">
        <w:rPr>
          <w:rFonts w:asciiTheme="minorHAnsi" w:hAnsiTheme="minorHAnsi" w:cstheme="minorHAnsi"/>
          <w:lang w:val="es-ES"/>
        </w:rPr>
        <w:t xml:space="preserve"> </w:t>
      </w:r>
    </w:p>
    <w:p w:rsidR="003A3633" w:rsidRDefault="00013541" w:rsidP="00807A4D">
      <w:pPr>
        <w:pStyle w:val="Prrafodelista"/>
        <w:numPr>
          <w:ilvl w:val="0"/>
          <w:numId w:val="7"/>
        </w:numPr>
        <w:jc w:val="left"/>
        <w:rPr>
          <w:rFonts w:asciiTheme="minorHAnsi" w:hAnsiTheme="minorHAnsi" w:cstheme="minorHAnsi"/>
          <w:lang w:val="es-ES"/>
        </w:rPr>
      </w:pPr>
      <w:hyperlink r:id="rId15" w:anchor=".WuBIUdOux24" w:history="1">
        <w:r w:rsidR="00807A4D" w:rsidRPr="00807A4D">
          <w:rPr>
            <w:rStyle w:val="Hipervnculo"/>
            <w:rFonts w:asciiTheme="minorHAnsi" w:hAnsiTheme="minorHAnsi" w:cstheme="minorHAnsi"/>
          </w:rPr>
          <w:t>Los suplementos de ácidos grasos omega 3 podrían ayudar poco o nada a reducir el riesgo de sufrir una demencia</w:t>
        </w:r>
      </w:hyperlink>
    </w:p>
    <w:p w:rsidR="00807A4D" w:rsidRPr="00807A4D" w:rsidRDefault="00807A4D" w:rsidP="00807A4D">
      <w:pPr>
        <w:jc w:val="left"/>
        <w:rPr>
          <w:rFonts w:asciiTheme="minorHAnsi" w:hAnsiTheme="minorHAnsi" w:cstheme="minorHAnsi"/>
          <w:lang w:val="es-ES"/>
        </w:rPr>
      </w:pPr>
    </w:p>
    <w:p w:rsidR="00B70A93" w:rsidRPr="00C37E0A" w:rsidRDefault="00B70A93" w:rsidP="00A62189">
      <w:pPr>
        <w:rPr>
          <w:rFonts w:asciiTheme="minorHAnsi" w:hAnsiTheme="minorHAnsi" w:cstheme="minorHAnsi"/>
          <w:lang w:val="es-ES"/>
        </w:rPr>
      </w:pPr>
    </w:p>
    <w:p w:rsidR="00AA42A1" w:rsidRDefault="00AA42A1" w:rsidP="0013203B">
      <w:pPr>
        <w:spacing w:line="240" w:lineRule="auto"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hAnsi="Calibri" w:cs="Calibri"/>
          <w:b/>
          <w:bCs/>
          <w:lang w:val="es-ES"/>
        </w:rPr>
        <w:t xml:space="preserve">Sobre </w:t>
      </w:r>
      <w:proofErr w:type="spellStart"/>
      <w:r>
        <w:rPr>
          <w:rFonts w:ascii="Calibri" w:hAnsi="Calibri" w:cs="Calibri"/>
          <w:b/>
          <w:bCs/>
          <w:lang w:val="es-ES"/>
        </w:rPr>
        <w:t>Nutrimedia</w:t>
      </w:r>
      <w:proofErr w:type="spellEnd"/>
      <w:r w:rsidR="005C6FA2">
        <w:rPr>
          <w:rFonts w:ascii="Calibri" w:hAnsi="Calibri" w:cs="Calibri"/>
          <w:b/>
          <w:bCs/>
          <w:lang w:val="es-ES"/>
        </w:rPr>
        <w:t xml:space="preserve"> </w:t>
      </w:r>
      <w:r w:rsidR="005C6FA2" w:rsidRPr="0013203B">
        <w:rPr>
          <w:rFonts w:ascii="Calibri" w:hAnsi="Calibri" w:cs="Calibri"/>
          <w:bCs/>
          <w:lang w:val="es-ES"/>
        </w:rPr>
        <w:t>(www.upf.edu/web/nutrimedia)</w:t>
      </w:r>
    </w:p>
    <w:p w:rsidR="00AA42A1" w:rsidRDefault="004A10E7" w:rsidP="00E708B4">
      <w:pPr>
        <w:spacing w:line="240" w:lineRule="auto"/>
        <w:rPr>
          <w:rFonts w:ascii="Calibri" w:eastAsia="font43" w:hAnsi="Calibri" w:cs="Calibri"/>
          <w:lang w:val="es-ES"/>
        </w:rPr>
      </w:pPr>
      <w:proofErr w:type="spellStart"/>
      <w:r>
        <w:rPr>
          <w:rFonts w:ascii="Calibri" w:eastAsia="font43" w:hAnsi="Calibri" w:cs="Calibri"/>
          <w:sz w:val="20"/>
          <w:szCs w:val="20"/>
          <w:lang w:val="es-ES"/>
        </w:rPr>
        <w:t>Nutrimedia</w:t>
      </w:r>
      <w:proofErr w:type="spellEnd"/>
      <w:r>
        <w:rPr>
          <w:rFonts w:ascii="Calibri" w:eastAsia="font43" w:hAnsi="Calibri" w:cs="Calibri"/>
          <w:sz w:val="20"/>
          <w:szCs w:val="20"/>
          <w:lang w:val="es-ES"/>
        </w:rPr>
        <w:t xml:space="preserve"> es un proyecto del Observatorio de la Comunicación Científica de la Universidad </w:t>
      </w:r>
      <w:proofErr w:type="spellStart"/>
      <w:r>
        <w:rPr>
          <w:rFonts w:ascii="Calibri" w:eastAsia="font43" w:hAnsi="Calibri" w:cs="Calibri"/>
          <w:sz w:val="20"/>
          <w:szCs w:val="20"/>
          <w:lang w:val="es-ES"/>
        </w:rPr>
        <w:t>Pompeu</w:t>
      </w:r>
      <w:proofErr w:type="spellEnd"/>
      <w:r>
        <w:rPr>
          <w:rFonts w:ascii="Calibri" w:eastAsia="font43" w:hAnsi="Calibri" w:cs="Calibri"/>
          <w:sz w:val="20"/>
          <w:szCs w:val="20"/>
          <w:lang w:val="es-ES"/>
        </w:rPr>
        <w:t xml:space="preserve"> </w:t>
      </w:r>
      <w:proofErr w:type="spellStart"/>
      <w:r>
        <w:rPr>
          <w:rFonts w:ascii="Calibri" w:eastAsia="font43" w:hAnsi="Calibri" w:cs="Calibri"/>
          <w:sz w:val="20"/>
          <w:szCs w:val="20"/>
          <w:lang w:val="es-ES"/>
        </w:rPr>
        <w:t>Fabra</w:t>
      </w:r>
      <w:proofErr w:type="spellEnd"/>
      <w:r>
        <w:rPr>
          <w:rFonts w:ascii="Calibri" w:eastAsia="font43" w:hAnsi="Calibri" w:cs="Calibri"/>
          <w:sz w:val="20"/>
          <w:szCs w:val="20"/>
          <w:lang w:val="es-ES"/>
        </w:rPr>
        <w:t xml:space="preserve"> (OCC-UPF), en colaboración del Centro Cochrane Iberoamérica (</w:t>
      </w:r>
      <w:proofErr w:type="spellStart"/>
      <w:r>
        <w:rPr>
          <w:rFonts w:ascii="Calibri" w:eastAsia="font43" w:hAnsi="Calibri" w:cs="Calibri"/>
          <w:sz w:val="20"/>
          <w:szCs w:val="20"/>
          <w:lang w:val="es-ES"/>
        </w:rPr>
        <w:t>CCIb</w:t>
      </w:r>
      <w:proofErr w:type="spellEnd"/>
      <w:r>
        <w:rPr>
          <w:rFonts w:ascii="Calibri" w:eastAsia="font43" w:hAnsi="Calibri" w:cs="Calibri"/>
          <w:sz w:val="20"/>
          <w:szCs w:val="20"/>
          <w:lang w:val="es-ES"/>
        </w:rPr>
        <w:t xml:space="preserve">), que </w:t>
      </w:r>
      <w:r>
        <w:rPr>
          <w:rFonts w:ascii="Calibri" w:hAnsi="Calibri" w:cs="Calibri"/>
          <w:sz w:val="20"/>
          <w:szCs w:val="20"/>
          <w:lang w:val="es-ES"/>
        </w:rPr>
        <w:t>evalúa el grado de confianza científica que merecen algunos mensajes sobre alimentación y salud (noticias, anuncios, mitos y preguntas del público). Los resultados de las evaluaciones, que se publican en la web del proyecto, pretenden ofrecer datos y criterios científicos para ayudar a los ciudadanos a tomar decisiones informadas sobre nutrición.</w:t>
      </w:r>
      <w:r>
        <w:rPr>
          <w:rFonts w:ascii="Calibri" w:eastAsia="font43" w:hAnsi="Calibri" w:cs="Calibri"/>
          <w:lang w:val="es-ES"/>
        </w:rPr>
        <w:t xml:space="preserve"> </w:t>
      </w:r>
      <w:r>
        <w:rPr>
          <w:rFonts w:ascii="Calibri" w:eastAsia="font43" w:hAnsi="Calibri" w:cs="Calibri"/>
          <w:sz w:val="20"/>
          <w:szCs w:val="20"/>
          <w:lang w:val="es-ES"/>
        </w:rPr>
        <w:t xml:space="preserve">El OCC-UPF es un centro especial de investigación para el estudio de la transmisión de conocimientos científicos y tecnológicos a la sociedad, y el análisis de la relación entre ciencia, medios de comunicación y sociedad. El </w:t>
      </w:r>
      <w:proofErr w:type="spellStart"/>
      <w:r>
        <w:rPr>
          <w:rFonts w:ascii="Calibri" w:eastAsia="font43" w:hAnsi="Calibri" w:cs="Calibri"/>
          <w:sz w:val="20"/>
          <w:szCs w:val="20"/>
          <w:lang w:val="es-ES"/>
        </w:rPr>
        <w:t>CCIb</w:t>
      </w:r>
      <w:proofErr w:type="spellEnd"/>
      <w:r>
        <w:rPr>
          <w:rFonts w:ascii="Calibri" w:eastAsia="font43" w:hAnsi="Calibri" w:cs="Calibri"/>
          <w:sz w:val="20"/>
          <w:szCs w:val="20"/>
          <w:lang w:val="es-ES"/>
        </w:rPr>
        <w:t xml:space="preserve"> es uno de los 14 centros internacionales de la Colaboración Cochrane, una organización internacional que con sus revisiones sistemáticas de los mejores datos de la investigación ha contribuido a transformar en los últimos 20 años la manera en que se toman las decisiones sobre las intervenciones de salud.</w:t>
      </w:r>
      <w:r>
        <w:rPr>
          <w:rFonts w:ascii="Calibri" w:eastAsia="font43" w:hAnsi="Calibri" w:cs="Calibri"/>
          <w:lang w:val="es-ES"/>
        </w:rPr>
        <w:t xml:space="preserve"> </w:t>
      </w:r>
    </w:p>
    <w:p w:rsidR="00E708B4" w:rsidRPr="00D42A74" w:rsidRDefault="00E708B4" w:rsidP="00E708B4">
      <w:pPr>
        <w:spacing w:line="240" w:lineRule="auto"/>
        <w:rPr>
          <w:lang w:val="es-ES"/>
        </w:rPr>
      </w:pPr>
    </w:p>
    <w:p w:rsidR="00AA42A1" w:rsidRDefault="00AA42A1">
      <w:pPr>
        <w:spacing w:line="100" w:lineRule="atLeast"/>
        <w:jc w:val="right"/>
        <w:rPr>
          <w:rFonts w:ascii="Calibri" w:eastAsia="Times-Roman" w:hAnsi="Calibri" w:cs="Calibri"/>
          <w:b/>
          <w:bCs/>
          <w:kern w:val="1"/>
          <w:lang w:val="es-ES"/>
        </w:rPr>
      </w:pPr>
      <w:r>
        <w:rPr>
          <w:rFonts w:ascii="Calibri" w:eastAsia="Times-Roman" w:hAnsi="Calibri" w:cs="Calibri"/>
          <w:kern w:val="1"/>
          <w:lang w:val="es-ES"/>
        </w:rPr>
        <w:t>Para más información, contactar con:</w:t>
      </w:r>
    </w:p>
    <w:p w:rsidR="00AA42A1" w:rsidRDefault="00AA42A1" w:rsidP="00C46531">
      <w:pPr>
        <w:spacing w:line="100" w:lineRule="atLeast"/>
        <w:jc w:val="right"/>
        <w:outlineLvl w:val="0"/>
        <w:rPr>
          <w:rFonts w:ascii="Calibri" w:eastAsia="Times-Roman" w:hAnsi="Calibri" w:cs="Calibri"/>
          <w:bCs/>
          <w:kern w:val="1"/>
          <w:lang w:val="es-ES"/>
        </w:rPr>
      </w:pPr>
      <w:r>
        <w:rPr>
          <w:rFonts w:ascii="Calibri" w:eastAsia="Times-Roman" w:hAnsi="Calibri" w:cs="Calibri"/>
          <w:b/>
          <w:bCs/>
          <w:kern w:val="1"/>
          <w:lang w:val="es-ES"/>
        </w:rPr>
        <w:t xml:space="preserve">Alba Irigoyen Gómez </w:t>
      </w:r>
    </w:p>
    <w:p w:rsidR="00AA42A1" w:rsidRDefault="00AA42A1">
      <w:pPr>
        <w:spacing w:line="100" w:lineRule="atLeast"/>
        <w:jc w:val="right"/>
        <w:rPr>
          <w:rFonts w:ascii="Calibri" w:eastAsia="Times-Roman" w:hAnsi="Calibri" w:cs="Calibri"/>
          <w:kern w:val="1"/>
          <w:lang w:val="es-ES"/>
        </w:rPr>
      </w:pPr>
      <w:r>
        <w:rPr>
          <w:rFonts w:ascii="Calibri" w:eastAsia="Times-Roman" w:hAnsi="Calibri" w:cs="Calibri"/>
          <w:bCs/>
          <w:kern w:val="1"/>
          <w:lang w:val="es-ES"/>
        </w:rPr>
        <w:t>R</w:t>
      </w:r>
      <w:r>
        <w:rPr>
          <w:rFonts w:ascii="Calibri" w:eastAsia="Times-Roman" w:hAnsi="Calibri" w:cs="Calibri"/>
          <w:kern w:val="1"/>
          <w:lang w:val="es-ES"/>
        </w:rPr>
        <w:t xml:space="preserve">esponsable de comunicación de </w:t>
      </w:r>
      <w:proofErr w:type="spellStart"/>
      <w:r>
        <w:rPr>
          <w:rFonts w:ascii="Calibri" w:eastAsia="Times-Roman" w:hAnsi="Calibri" w:cs="Calibri"/>
          <w:kern w:val="1"/>
          <w:lang w:val="es-ES"/>
        </w:rPr>
        <w:t>Nutrimedia</w:t>
      </w:r>
      <w:proofErr w:type="spellEnd"/>
      <w:r>
        <w:rPr>
          <w:rFonts w:ascii="Calibri" w:eastAsia="Times-Roman" w:hAnsi="Calibri" w:cs="Calibri"/>
          <w:kern w:val="1"/>
          <w:lang w:val="es-ES"/>
        </w:rPr>
        <w:t xml:space="preserve"> (OCC-UPF)</w:t>
      </w:r>
    </w:p>
    <w:p w:rsidR="00AA42A1" w:rsidRDefault="00AA42A1">
      <w:pPr>
        <w:spacing w:line="100" w:lineRule="atLeast"/>
        <w:jc w:val="right"/>
      </w:pPr>
      <w:r>
        <w:rPr>
          <w:rFonts w:ascii="Calibri" w:eastAsia="Times-Roman" w:hAnsi="Calibri" w:cs="Calibri"/>
          <w:kern w:val="1"/>
          <w:lang w:val="es-ES"/>
        </w:rPr>
        <w:t>nutrimedia@upf.edu | Tel. 669 999 343</w:t>
      </w:r>
    </w:p>
    <w:sectPr w:rsidR="00AA42A1" w:rsidSect="002A116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1134" w:bottom="1304" w:left="1304" w:header="851" w:footer="56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541" w:rsidRDefault="00013541">
      <w:pPr>
        <w:spacing w:line="240" w:lineRule="auto"/>
      </w:pPr>
      <w:r>
        <w:separator/>
      </w:r>
    </w:p>
  </w:endnote>
  <w:endnote w:type="continuationSeparator" w:id="0">
    <w:p w:rsidR="00013541" w:rsidRDefault="0001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??">
    <w:altName w:val="MS Mincho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nt43">
    <w:altName w:val="Yu Gothic"/>
    <w:panose1 w:val="020B0604020202020204"/>
    <w:charset w:val="80"/>
    <w:family w:val="swiss"/>
    <w:pitch w:val="default"/>
  </w:font>
  <w:font w:name="Times-Roman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7CE" w:rsidRDefault="009D37CE" w:rsidP="00577E32">
    <w:pPr>
      <w:pStyle w:val="EpigrafeInfo"/>
      <w:ind w:right="360" w:firstLine="360"/>
      <w:jc w:val="left"/>
    </w:pPr>
  </w:p>
  <w:sdt>
    <w:sdtPr>
      <w:rPr>
        <w:rStyle w:val="Nmerodepgina"/>
      </w:rPr>
      <w:id w:val="-21736098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577E32" w:rsidRDefault="00577E32" w:rsidP="00577E32">
        <w:pPr>
          <w:pStyle w:val="Piedepgina"/>
          <w:framePr w:wrap="none" w:vAnchor="text" w:hAnchor="page" w:x="10635" w:y="120"/>
          <w:rPr>
            <w:rStyle w:val="Nmerodepgina"/>
          </w:rPr>
        </w:pPr>
        <w:r w:rsidRPr="00577E32">
          <w:rPr>
            <w:rStyle w:val="Nmerodepgina"/>
            <w:rFonts w:asciiTheme="minorHAnsi" w:hAnsiTheme="minorHAnsi" w:cstheme="minorHAnsi"/>
            <w:sz w:val="24"/>
          </w:rPr>
          <w:fldChar w:fldCharType="begin"/>
        </w:r>
        <w:r w:rsidRPr="00577E32">
          <w:rPr>
            <w:rStyle w:val="Nmerodepgina"/>
            <w:rFonts w:asciiTheme="minorHAnsi" w:hAnsiTheme="minorHAnsi" w:cstheme="minorHAnsi"/>
            <w:sz w:val="24"/>
          </w:rPr>
          <w:instrText xml:space="preserve"> PAGE </w:instrText>
        </w:r>
        <w:r w:rsidRPr="00577E32">
          <w:rPr>
            <w:rStyle w:val="Nmerodepgina"/>
            <w:rFonts w:asciiTheme="minorHAnsi" w:hAnsiTheme="minorHAnsi" w:cstheme="minorHAnsi"/>
            <w:sz w:val="24"/>
          </w:rPr>
          <w:fldChar w:fldCharType="separate"/>
        </w:r>
        <w:r w:rsidRPr="00577E32">
          <w:rPr>
            <w:rStyle w:val="Nmerodepgina"/>
            <w:rFonts w:asciiTheme="minorHAnsi" w:hAnsiTheme="minorHAnsi" w:cstheme="minorHAnsi"/>
            <w:noProof/>
            <w:sz w:val="24"/>
          </w:rPr>
          <w:t>2</w:t>
        </w:r>
        <w:r w:rsidRPr="00577E32">
          <w:rPr>
            <w:rStyle w:val="Nmerodepgina"/>
            <w:rFonts w:asciiTheme="minorHAnsi" w:hAnsiTheme="minorHAnsi" w:cstheme="minorHAnsi"/>
            <w:sz w:val="24"/>
          </w:rPr>
          <w:fldChar w:fldCharType="end"/>
        </w:r>
      </w:p>
    </w:sdtContent>
  </w:sdt>
  <w:p w:rsidR="00AA42A1" w:rsidRDefault="00AA42A1">
    <w:pPr>
      <w:pStyle w:val="EpigrafeInfo"/>
      <w:ind w:right="360"/>
      <w:jc w:val="left"/>
    </w:pPr>
    <w:proofErr w:type="spellStart"/>
    <w:r>
      <w:t>NutriMedia</w:t>
    </w:r>
    <w:proofErr w:type="spellEnd"/>
    <w:r>
      <w:t xml:space="preserve"> (www.upf.edu/web/nutrimedia) es un proyecto del Observatorio de la Comunicación Científica-UPF, con la colaboración del Centro Cochrane Iberoamérica y la Fundación Española para la Ciencia y la Tecnología-MINECO.</w:t>
    </w:r>
    <w:r w:rsidR="00577E32"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7CE" w:rsidRDefault="009D37CE" w:rsidP="00577E32">
    <w:pPr>
      <w:pStyle w:val="EpigrafeInfo"/>
      <w:ind w:right="360" w:firstLine="360"/>
      <w:jc w:val="left"/>
    </w:pPr>
  </w:p>
  <w:sdt>
    <w:sdtPr>
      <w:rPr>
        <w:rStyle w:val="Nmerodepgina"/>
      </w:rPr>
      <w:id w:val="18920755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577E32" w:rsidRDefault="00577E32" w:rsidP="00577E32">
        <w:pPr>
          <w:pStyle w:val="Piedepgina"/>
          <w:framePr w:wrap="none" w:vAnchor="text" w:hAnchor="page" w:x="10635" w:y="1"/>
          <w:rPr>
            <w:rStyle w:val="Nmerodepgina"/>
          </w:rPr>
        </w:pPr>
        <w:r w:rsidRPr="00577E32">
          <w:rPr>
            <w:rStyle w:val="Nmerodepgina"/>
            <w:rFonts w:asciiTheme="minorHAnsi" w:hAnsiTheme="minorHAnsi" w:cstheme="minorHAnsi"/>
            <w:sz w:val="24"/>
          </w:rPr>
          <w:fldChar w:fldCharType="begin"/>
        </w:r>
        <w:r w:rsidRPr="00577E32">
          <w:rPr>
            <w:rStyle w:val="Nmerodepgina"/>
            <w:rFonts w:asciiTheme="minorHAnsi" w:hAnsiTheme="minorHAnsi" w:cstheme="minorHAnsi"/>
            <w:sz w:val="24"/>
          </w:rPr>
          <w:instrText xml:space="preserve"> PAGE </w:instrText>
        </w:r>
        <w:r w:rsidRPr="00577E32">
          <w:rPr>
            <w:rStyle w:val="Nmerodepgina"/>
            <w:rFonts w:asciiTheme="minorHAnsi" w:hAnsiTheme="minorHAnsi" w:cstheme="minorHAnsi"/>
            <w:sz w:val="24"/>
          </w:rPr>
          <w:fldChar w:fldCharType="separate"/>
        </w:r>
        <w:r>
          <w:rPr>
            <w:rStyle w:val="Nmerodepgina"/>
            <w:rFonts w:asciiTheme="minorHAnsi" w:hAnsiTheme="minorHAnsi" w:cstheme="minorHAnsi"/>
          </w:rPr>
          <w:t>2</w:t>
        </w:r>
        <w:r w:rsidRPr="00577E32">
          <w:rPr>
            <w:rStyle w:val="Nmerodepgina"/>
            <w:rFonts w:asciiTheme="minorHAnsi" w:hAnsiTheme="minorHAnsi" w:cstheme="minorHAnsi"/>
            <w:sz w:val="24"/>
          </w:rPr>
          <w:fldChar w:fldCharType="end"/>
        </w:r>
      </w:p>
    </w:sdtContent>
  </w:sdt>
  <w:p w:rsidR="00AA42A1" w:rsidRDefault="00AA42A1" w:rsidP="00577E32">
    <w:pPr>
      <w:pStyle w:val="EpigrafeInfo"/>
      <w:ind w:right="360"/>
      <w:jc w:val="left"/>
    </w:pPr>
    <w:proofErr w:type="spellStart"/>
    <w:r>
      <w:t>NutriMedia</w:t>
    </w:r>
    <w:proofErr w:type="spellEnd"/>
    <w:r>
      <w:t xml:space="preserve"> (www.upf.edu/web/nutrimedia) es un proyecto del Observatorio de la Comunicación Científica-UPF, con la colaboración del Centro Cochrane Iberoamérica y la Fundación Española para la Ciencia y la Tecnología-MINECO.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49D" w:rsidRDefault="0092649D" w:rsidP="0092649D">
    <w:pPr>
      <w:pStyle w:val="EpigrafeInfo"/>
      <w:ind w:right="360"/>
      <w:jc w:val="left"/>
    </w:pPr>
    <w:proofErr w:type="spellStart"/>
    <w:r>
      <w:t>NutriMedia</w:t>
    </w:r>
    <w:proofErr w:type="spellEnd"/>
    <w:r>
      <w:t xml:space="preserve"> (www.upf.edu/web/nutrimedia) es un proyecto del Observatorio de la Comunicación Científica-UPF, con la colaboración del Centro Cochrane Iberoamérica y la Fundación Española para la Ciencia y la Tecnología-MINECO.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541" w:rsidRDefault="00013541">
      <w:pPr>
        <w:spacing w:line="240" w:lineRule="auto"/>
      </w:pPr>
      <w:r>
        <w:separator/>
      </w:r>
    </w:p>
  </w:footnote>
  <w:footnote w:type="continuationSeparator" w:id="0">
    <w:p w:rsidR="00013541" w:rsidRDefault="0001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2A1" w:rsidRDefault="009E47AC" w:rsidP="0013203B">
    <w:r w:rsidRPr="00591D39">
      <w:rPr>
        <w:noProof/>
        <w:lang w:val="es-ES" w:eastAsia="es-ES"/>
      </w:rPr>
      <w:drawing>
        <wp:inline distT="0" distB="0" distL="0" distR="0">
          <wp:extent cx="5923280" cy="177165"/>
          <wp:effectExtent l="0" t="0" r="0" b="0"/>
          <wp:docPr id="4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731"/>
                  <a:stretch>
                    <a:fillRect/>
                  </a:stretch>
                </pic:blipFill>
                <pic:spPr bwMode="auto">
                  <a:xfrm>
                    <a:off x="0" y="0"/>
                    <a:ext cx="5923280" cy="17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42A1" w:rsidRDefault="00AA42A1">
    <w:pPr>
      <w:pStyle w:val="TXT-informativo"/>
      <w:tabs>
        <w:tab w:val="right" w:pos="8660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2A1" w:rsidRDefault="009C6E47">
    <w:pPr>
      <w:pStyle w:val="TXT-informativo"/>
      <w:tabs>
        <w:tab w:val="right" w:pos="8660"/>
      </w:tabs>
      <w:ind w:right="360"/>
    </w:pPr>
    <w:r w:rsidRPr="00591D39">
      <w:rPr>
        <w:noProof/>
        <w:lang w:val="es-ES" w:eastAsia="es-ES"/>
      </w:rPr>
      <w:drawing>
        <wp:inline distT="0" distB="0" distL="0" distR="0" wp14:anchorId="1DFCAD18" wp14:editId="018939F4">
          <wp:extent cx="5898516" cy="207818"/>
          <wp:effectExtent l="0" t="0" r="0" b="0"/>
          <wp:docPr id="6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731"/>
                  <a:stretch>
                    <a:fillRect/>
                  </a:stretch>
                </pic:blipFill>
                <pic:spPr bwMode="auto">
                  <a:xfrm>
                    <a:off x="0" y="0"/>
                    <a:ext cx="6104238" cy="2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42A1" w:rsidRDefault="00AA42A1">
    <w:pPr>
      <w:pStyle w:val="TXT-informativo"/>
      <w:tabs>
        <w:tab w:val="right" w:pos="8660"/>
      </w:tabs>
      <w:ind w:right="360"/>
    </w:pPr>
  </w:p>
  <w:p w:rsidR="00AA42A1" w:rsidRDefault="00AA42A1">
    <w:pPr>
      <w:pStyle w:val="TXT-informativo"/>
      <w:tabs>
        <w:tab w:val="right" w:pos="8660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E47" w:rsidRDefault="009C6E47">
    <w:pPr>
      <w:pStyle w:val="Encabezado"/>
    </w:pPr>
    <w:r>
      <w:rPr>
        <w:noProof/>
      </w:rPr>
      <w:drawing>
        <wp:inline distT="0" distB="0" distL="0" distR="0" wp14:anchorId="7F03C277" wp14:editId="4E485055">
          <wp:extent cx="5923280" cy="54610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280" cy="546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Referencias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val="es-E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lang w:val="es-E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DA6013"/>
    <w:multiLevelType w:val="hybridMultilevel"/>
    <w:tmpl w:val="67627702"/>
    <w:lvl w:ilvl="0" w:tplc="7E46A252">
      <w:numFmt w:val="bullet"/>
      <w:lvlText w:val=""/>
      <w:lvlJc w:val="left"/>
      <w:pPr>
        <w:ind w:left="720" w:hanging="360"/>
      </w:pPr>
      <w:rPr>
        <w:rFonts w:ascii="Wingdings" w:eastAsia="MS ??" w:hAnsi="Wingdings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210A8"/>
    <w:multiLevelType w:val="hybridMultilevel"/>
    <w:tmpl w:val="C98A6A16"/>
    <w:lvl w:ilvl="0" w:tplc="7E46A252">
      <w:numFmt w:val="bullet"/>
      <w:lvlText w:val=""/>
      <w:lvlJc w:val="left"/>
      <w:pPr>
        <w:ind w:left="720" w:hanging="360"/>
      </w:pPr>
      <w:rPr>
        <w:rFonts w:ascii="Wingdings" w:eastAsia="MS ??" w:hAnsi="Wingdings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45B9D"/>
    <w:multiLevelType w:val="hybridMultilevel"/>
    <w:tmpl w:val="B48C0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F627B7"/>
    <w:multiLevelType w:val="hybridMultilevel"/>
    <w:tmpl w:val="A55C479A"/>
    <w:lvl w:ilvl="0" w:tplc="7E46A252">
      <w:numFmt w:val="bullet"/>
      <w:lvlText w:val=""/>
      <w:lvlJc w:val="left"/>
      <w:pPr>
        <w:ind w:left="720" w:hanging="360"/>
      </w:pPr>
      <w:rPr>
        <w:rFonts w:ascii="Wingdings" w:eastAsia="MS ??" w:hAnsi="Wingdings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74"/>
    <w:rsid w:val="00013541"/>
    <w:rsid w:val="000224E6"/>
    <w:rsid w:val="0002574D"/>
    <w:rsid w:val="0005409B"/>
    <w:rsid w:val="00057586"/>
    <w:rsid w:val="0006380A"/>
    <w:rsid w:val="000646EF"/>
    <w:rsid w:val="00064ACD"/>
    <w:rsid w:val="00065F8A"/>
    <w:rsid w:val="000836F0"/>
    <w:rsid w:val="00092993"/>
    <w:rsid w:val="0009336A"/>
    <w:rsid w:val="000A2E9C"/>
    <w:rsid w:val="000A2F3C"/>
    <w:rsid w:val="000A7AC9"/>
    <w:rsid w:val="000B31E9"/>
    <w:rsid w:val="000B69F4"/>
    <w:rsid w:val="000B6A43"/>
    <w:rsid w:val="000C1D47"/>
    <w:rsid w:val="000C356B"/>
    <w:rsid w:val="000D15AE"/>
    <w:rsid w:val="000E4D1F"/>
    <w:rsid w:val="000E5D9B"/>
    <w:rsid w:val="00102615"/>
    <w:rsid w:val="00107B2B"/>
    <w:rsid w:val="00124A6C"/>
    <w:rsid w:val="0013203B"/>
    <w:rsid w:val="001403AF"/>
    <w:rsid w:val="00141612"/>
    <w:rsid w:val="00150EAD"/>
    <w:rsid w:val="00151FA1"/>
    <w:rsid w:val="001545C0"/>
    <w:rsid w:val="00155706"/>
    <w:rsid w:val="00182F21"/>
    <w:rsid w:val="00187758"/>
    <w:rsid w:val="001979A3"/>
    <w:rsid w:val="001A69F5"/>
    <w:rsid w:val="001A7D09"/>
    <w:rsid w:val="001E7944"/>
    <w:rsid w:val="00210DCB"/>
    <w:rsid w:val="00212BE4"/>
    <w:rsid w:val="00216415"/>
    <w:rsid w:val="002419E1"/>
    <w:rsid w:val="0024588C"/>
    <w:rsid w:val="00260078"/>
    <w:rsid w:val="00271D29"/>
    <w:rsid w:val="00276501"/>
    <w:rsid w:val="002836BF"/>
    <w:rsid w:val="00283DFF"/>
    <w:rsid w:val="0028551C"/>
    <w:rsid w:val="00292BE5"/>
    <w:rsid w:val="002972E6"/>
    <w:rsid w:val="002A1160"/>
    <w:rsid w:val="002B3B41"/>
    <w:rsid w:val="002B4D1B"/>
    <w:rsid w:val="002B7D8F"/>
    <w:rsid w:val="002C39E5"/>
    <w:rsid w:val="002F0FFB"/>
    <w:rsid w:val="002F4E1E"/>
    <w:rsid w:val="002F5C85"/>
    <w:rsid w:val="002F65C6"/>
    <w:rsid w:val="002F6F1E"/>
    <w:rsid w:val="0030551B"/>
    <w:rsid w:val="003055B8"/>
    <w:rsid w:val="00305E46"/>
    <w:rsid w:val="003212C0"/>
    <w:rsid w:val="003360B6"/>
    <w:rsid w:val="00337737"/>
    <w:rsid w:val="0035135F"/>
    <w:rsid w:val="00355253"/>
    <w:rsid w:val="00370DA8"/>
    <w:rsid w:val="003822A6"/>
    <w:rsid w:val="00384E18"/>
    <w:rsid w:val="003A3633"/>
    <w:rsid w:val="003B4ECB"/>
    <w:rsid w:val="003B5597"/>
    <w:rsid w:val="003C18A6"/>
    <w:rsid w:val="003C4E18"/>
    <w:rsid w:val="003D1A3E"/>
    <w:rsid w:val="003E433B"/>
    <w:rsid w:val="003F12EE"/>
    <w:rsid w:val="003F13F8"/>
    <w:rsid w:val="003F2F5A"/>
    <w:rsid w:val="00402490"/>
    <w:rsid w:val="00404584"/>
    <w:rsid w:val="004051F7"/>
    <w:rsid w:val="004321E4"/>
    <w:rsid w:val="00432481"/>
    <w:rsid w:val="0044078B"/>
    <w:rsid w:val="00464C82"/>
    <w:rsid w:val="004903FE"/>
    <w:rsid w:val="00493354"/>
    <w:rsid w:val="004A10E7"/>
    <w:rsid w:val="004B6D9B"/>
    <w:rsid w:val="004E076E"/>
    <w:rsid w:val="004E22E3"/>
    <w:rsid w:val="004F00B9"/>
    <w:rsid w:val="00501B84"/>
    <w:rsid w:val="00503394"/>
    <w:rsid w:val="005071B4"/>
    <w:rsid w:val="00514F77"/>
    <w:rsid w:val="005165C5"/>
    <w:rsid w:val="00521690"/>
    <w:rsid w:val="00545A8E"/>
    <w:rsid w:val="005516B7"/>
    <w:rsid w:val="00552CD5"/>
    <w:rsid w:val="00554275"/>
    <w:rsid w:val="0056067D"/>
    <w:rsid w:val="0056189D"/>
    <w:rsid w:val="00567285"/>
    <w:rsid w:val="00577E32"/>
    <w:rsid w:val="00580573"/>
    <w:rsid w:val="0058392D"/>
    <w:rsid w:val="00591D39"/>
    <w:rsid w:val="005930D6"/>
    <w:rsid w:val="005A6E85"/>
    <w:rsid w:val="005B00EF"/>
    <w:rsid w:val="005B0FD1"/>
    <w:rsid w:val="005C32F2"/>
    <w:rsid w:val="005C6CD6"/>
    <w:rsid w:val="005C6FA2"/>
    <w:rsid w:val="005F675B"/>
    <w:rsid w:val="00630D58"/>
    <w:rsid w:val="00631653"/>
    <w:rsid w:val="006401CE"/>
    <w:rsid w:val="00642A9A"/>
    <w:rsid w:val="00644266"/>
    <w:rsid w:val="006465FD"/>
    <w:rsid w:val="00646B5A"/>
    <w:rsid w:val="00661796"/>
    <w:rsid w:val="0067383B"/>
    <w:rsid w:val="006805A4"/>
    <w:rsid w:val="006831FE"/>
    <w:rsid w:val="00690FE6"/>
    <w:rsid w:val="006927C2"/>
    <w:rsid w:val="00695E72"/>
    <w:rsid w:val="006A4256"/>
    <w:rsid w:val="006E0D98"/>
    <w:rsid w:val="006E7F49"/>
    <w:rsid w:val="00731BF0"/>
    <w:rsid w:val="007327D2"/>
    <w:rsid w:val="00735378"/>
    <w:rsid w:val="007419C9"/>
    <w:rsid w:val="00763A38"/>
    <w:rsid w:val="00771D98"/>
    <w:rsid w:val="00773EAF"/>
    <w:rsid w:val="00783E19"/>
    <w:rsid w:val="00784379"/>
    <w:rsid w:val="007A2014"/>
    <w:rsid w:val="007A3DC5"/>
    <w:rsid w:val="007B6105"/>
    <w:rsid w:val="007B7793"/>
    <w:rsid w:val="007E10E6"/>
    <w:rsid w:val="007E5E14"/>
    <w:rsid w:val="007E6D07"/>
    <w:rsid w:val="007F00A3"/>
    <w:rsid w:val="007F1547"/>
    <w:rsid w:val="007F7D27"/>
    <w:rsid w:val="00805813"/>
    <w:rsid w:val="00807A4D"/>
    <w:rsid w:val="0081089B"/>
    <w:rsid w:val="00835FA1"/>
    <w:rsid w:val="00854B42"/>
    <w:rsid w:val="00857F41"/>
    <w:rsid w:val="0086481E"/>
    <w:rsid w:val="00866B0C"/>
    <w:rsid w:val="00871693"/>
    <w:rsid w:val="008818DA"/>
    <w:rsid w:val="00881B78"/>
    <w:rsid w:val="00897AB4"/>
    <w:rsid w:val="008A66B7"/>
    <w:rsid w:val="008B5636"/>
    <w:rsid w:val="008C7722"/>
    <w:rsid w:val="008D68C0"/>
    <w:rsid w:val="008D70B0"/>
    <w:rsid w:val="008D789E"/>
    <w:rsid w:val="008E28C5"/>
    <w:rsid w:val="008F3538"/>
    <w:rsid w:val="00911CC5"/>
    <w:rsid w:val="00914162"/>
    <w:rsid w:val="0092649D"/>
    <w:rsid w:val="0093451E"/>
    <w:rsid w:val="00941E0E"/>
    <w:rsid w:val="009513BE"/>
    <w:rsid w:val="00952001"/>
    <w:rsid w:val="00980143"/>
    <w:rsid w:val="00983201"/>
    <w:rsid w:val="00985ECD"/>
    <w:rsid w:val="00990A72"/>
    <w:rsid w:val="009A3712"/>
    <w:rsid w:val="009A7D7D"/>
    <w:rsid w:val="009C4730"/>
    <w:rsid w:val="009C6E47"/>
    <w:rsid w:val="009C6EFE"/>
    <w:rsid w:val="009C7372"/>
    <w:rsid w:val="009D37CE"/>
    <w:rsid w:val="009D76B6"/>
    <w:rsid w:val="009E47AC"/>
    <w:rsid w:val="00A04C86"/>
    <w:rsid w:val="00A053CE"/>
    <w:rsid w:val="00A13527"/>
    <w:rsid w:val="00A24407"/>
    <w:rsid w:val="00A24FB6"/>
    <w:rsid w:val="00A3157A"/>
    <w:rsid w:val="00A32438"/>
    <w:rsid w:val="00A62189"/>
    <w:rsid w:val="00A764C6"/>
    <w:rsid w:val="00AA42A1"/>
    <w:rsid w:val="00AB199A"/>
    <w:rsid w:val="00AB28BD"/>
    <w:rsid w:val="00AB49B9"/>
    <w:rsid w:val="00AD3853"/>
    <w:rsid w:val="00AD7842"/>
    <w:rsid w:val="00AF2241"/>
    <w:rsid w:val="00AF29BE"/>
    <w:rsid w:val="00AF71EB"/>
    <w:rsid w:val="00B13DB0"/>
    <w:rsid w:val="00B42F30"/>
    <w:rsid w:val="00B44D8F"/>
    <w:rsid w:val="00B54E7C"/>
    <w:rsid w:val="00B70A93"/>
    <w:rsid w:val="00B757B8"/>
    <w:rsid w:val="00B7623A"/>
    <w:rsid w:val="00B91077"/>
    <w:rsid w:val="00BA5E02"/>
    <w:rsid w:val="00BA6153"/>
    <w:rsid w:val="00BB6D31"/>
    <w:rsid w:val="00BC222D"/>
    <w:rsid w:val="00BD0C63"/>
    <w:rsid w:val="00BD4FEB"/>
    <w:rsid w:val="00BD58FA"/>
    <w:rsid w:val="00BD7F5A"/>
    <w:rsid w:val="00BF0F9F"/>
    <w:rsid w:val="00C02196"/>
    <w:rsid w:val="00C05B45"/>
    <w:rsid w:val="00C139A0"/>
    <w:rsid w:val="00C16868"/>
    <w:rsid w:val="00C20154"/>
    <w:rsid w:val="00C307B5"/>
    <w:rsid w:val="00C30E46"/>
    <w:rsid w:val="00C37E0A"/>
    <w:rsid w:val="00C43875"/>
    <w:rsid w:val="00C46531"/>
    <w:rsid w:val="00C557E4"/>
    <w:rsid w:val="00C602B7"/>
    <w:rsid w:val="00C61092"/>
    <w:rsid w:val="00C72922"/>
    <w:rsid w:val="00C81A45"/>
    <w:rsid w:val="00C83BCB"/>
    <w:rsid w:val="00CA7174"/>
    <w:rsid w:val="00CB11A6"/>
    <w:rsid w:val="00CB7771"/>
    <w:rsid w:val="00CC1BE8"/>
    <w:rsid w:val="00CC5BA5"/>
    <w:rsid w:val="00CC7717"/>
    <w:rsid w:val="00CD2307"/>
    <w:rsid w:val="00CE5345"/>
    <w:rsid w:val="00CF46F9"/>
    <w:rsid w:val="00D00AB7"/>
    <w:rsid w:val="00D1045C"/>
    <w:rsid w:val="00D11AE0"/>
    <w:rsid w:val="00D14B69"/>
    <w:rsid w:val="00D20172"/>
    <w:rsid w:val="00D32FFB"/>
    <w:rsid w:val="00D3797D"/>
    <w:rsid w:val="00D42A74"/>
    <w:rsid w:val="00D53752"/>
    <w:rsid w:val="00D65CC4"/>
    <w:rsid w:val="00D66AD5"/>
    <w:rsid w:val="00D6734A"/>
    <w:rsid w:val="00D86AA4"/>
    <w:rsid w:val="00DA77BA"/>
    <w:rsid w:val="00DC3D1C"/>
    <w:rsid w:val="00DC5A69"/>
    <w:rsid w:val="00E055AE"/>
    <w:rsid w:val="00E16931"/>
    <w:rsid w:val="00E63462"/>
    <w:rsid w:val="00E65A3A"/>
    <w:rsid w:val="00E708B4"/>
    <w:rsid w:val="00E935E2"/>
    <w:rsid w:val="00EA2842"/>
    <w:rsid w:val="00EA5667"/>
    <w:rsid w:val="00EB789B"/>
    <w:rsid w:val="00EC0F39"/>
    <w:rsid w:val="00EC34E1"/>
    <w:rsid w:val="00EC6405"/>
    <w:rsid w:val="00EE0F70"/>
    <w:rsid w:val="00EF5494"/>
    <w:rsid w:val="00F02254"/>
    <w:rsid w:val="00F168F7"/>
    <w:rsid w:val="00F32D05"/>
    <w:rsid w:val="00F351C3"/>
    <w:rsid w:val="00F40B90"/>
    <w:rsid w:val="00F57B48"/>
    <w:rsid w:val="00F64FC6"/>
    <w:rsid w:val="00F806A1"/>
    <w:rsid w:val="00F84F6C"/>
    <w:rsid w:val="00FC0D45"/>
    <w:rsid w:val="00FD3521"/>
    <w:rsid w:val="00FE6B74"/>
    <w:rsid w:val="00FF10A5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D25952"/>
  <w15:chartTrackingRefBased/>
  <w15:docId w15:val="{926117C5-D720-EB45-A8E2-19EFCCD2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360" w:lineRule="auto"/>
      <w:jc w:val="both"/>
    </w:pPr>
    <w:rPr>
      <w:rFonts w:ascii="Cambria" w:eastAsia="MS ??" w:hAnsi="Cambria" w:cs="Cambria"/>
      <w:color w:val="000000"/>
      <w:sz w:val="24"/>
      <w:szCs w:val="24"/>
      <w:lang w:val="en-US" w:eastAsia="ar-SA"/>
    </w:rPr>
  </w:style>
  <w:style w:type="paragraph" w:styleId="Ttulo1">
    <w:name w:val="heading 1"/>
    <w:basedOn w:val="Normal"/>
    <w:next w:val="Textoindependiente"/>
    <w:qFormat/>
    <w:pPr>
      <w:numPr>
        <w:numId w:val="1"/>
      </w:numPr>
      <w:outlineLvl w:val="0"/>
    </w:pPr>
    <w:rPr>
      <w:rFonts w:ascii="Calibri" w:hAnsi="Calibri" w:cs="Times New Roman"/>
      <w:b/>
      <w:color w:val="00000A"/>
      <w:sz w:val="28"/>
      <w:szCs w:val="28"/>
      <w:lang w:val="es-ES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uppressAutoHyphens/>
      <w:spacing w:before="240" w:line="360" w:lineRule="auto"/>
      <w:jc w:val="both"/>
      <w:outlineLvl w:val="1"/>
    </w:pPr>
    <w:rPr>
      <w:rFonts w:ascii="Cambria" w:eastAsia="Arial Unicode MS" w:hAnsi="Cambria" w:cs="Cambria"/>
      <w:b/>
      <w:sz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s-E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lang w:val="es-E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Calibri" w:eastAsia="MS ??" w:hAnsi="Calibri" w:cs="Times New Roman"/>
      <w:b/>
      <w:sz w:val="28"/>
      <w:szCs w:val="28"/>
      <w:lang w:val="es-ES"/>
    </w:rPr>
  </w:style>
  <w:style w:type="character" w:customStyle="1" w:styleId="Ttulo2Car">
    <w:name w:val="Título 2 Car"/>
    <w:rPr>
      <w:rFonts w:ascii="Calibri" w:eastAsia="MS ??" w:hAnsi="Calibri" w:cs="Times New Roman"/>
      <w:b/>
      <w:szCs w:val="20"/>
      <w:lang w:val="en-US"/>
    </w:rPr>
  </w:style>
  <w:style w:type="character" w:customStyle="1" w:styleId="EncabezadoCar">
    <w:name w:val="Encabezado Car"/>
    <w:rPr>
      <w:rFonts w:ascii="Cambria" w:eastAsia="MS ??" w:hAnsi="Cambria" w:cs="Times New Roman"/>
      <w:sz w:val="20"/>
      <w:szCs w:val="20"/>
      <w:lang w:val="es-ES"/>
    </w:rPr>
  </w:style>
  <w:style w:type="character" w:customStyle="1" w:styleId="PiedepginaCar">
    <w:name w:val="Pie de página Car"/>
    <w:rPr>
      <w:rFonts w:ascii="Cambria" w:eastAsia="MS ??" w:hAnsi="Cambria" w:cs="Times New Roman"/>
      <w:sz w:val="20"/>
      <w:szCs w:val="20"/>
      <w:lang w:val="es-ES"/>
    </w:rPr>
  </w:style>
  <w:style w:type="character" w:customStyle="1" w:styleId="Nmerodepgina1">
    <w:name w:val="Número de página1"/>
    <w:rPr>
      <w:rFonts w:cs="Times New Roman"/>
    </w:rPr>
  </w:style>
  <w:style w:type="character" w:customStyle="1" w:styleId="TextodegloboCar">
    <w:name w:val="Texto de globo Car"/>
    <w:rPr>
      <w:rFonts w:ascii="Lucida Grande" w:eastAsia="MS ??" w:hAnsi="Lucida Grande" w:cs="Lucida Grande"/>
      <w:color w:val="000000"/>
      <w:sz w:val="18"/>
      <w:szCs w:val="18"/>
      <w:lang w:val="en-US"/>
    </w:rPr>
  </w:style>
  <w:style w:type="character" w:styleId="Hipervnculo">
    <w:name w:val="Hyperlink"/>
    <w:rPr>
      <w:rFonts w:ascii="Calibri" w:hAnsi="Calibri" w:cs="Arial"/>
      <w:color w:val="1F497D"/>
      <w:u w:val="single"/>
      <w:lang w:val="es-ES"/>
    </w:rPr>
  </w:style>
  <w:style w:type="character" w:styleId="Textoennegrita">
    <w:name w:val="Strong"/>
    <w:qFormat/>
    <w:rPr>
      <w:b/>
      <w:bCs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ListLabel1">
    <w:name w:val="ListLabel 1"/>
    <w:rPr>
      <w:rFonts w:cs="Times New Roman"/>
      <w:b w:val="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Symbol"/>
    </w:rPr>
  </w:style>
  <w:style w:type="character" w:customStyle="1" w:styleId="Carctersdenotafinal">
    <w:name w:val="Caràcters de nota final"/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ascii="Arial" w:hAnsi="Arial" w:cs="Arial"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ndex">
    <w:name w:val="Índex"/>
    <w:basedOn w:val="Normal"/>
    <w:pPr>
      <w:suppressLineNumbers/>
    </w:pPr>
    <w:rPr>
      <w:rFonts w:ascii="Arial" w:hAnsi="Arial" w:cs="Arial"/>
    </w:rPr>
  </w:style>
  <w:style w:type="paragraph" w:customStyle="1" w:styleId="aTtulo">
    <w:name w:val="a) Título"/>
    <w:basedOn w:val="Normal"/>
    <w:pPr>
      <w:spacing w:before="120"/>
    </w:pPr>
    <w:rPr>
      <w:rFonts w:ascii="Calibri" w:eastAsia="Cambria" w:hAnsi="Calibri" w:cs="Calibri"/>
      <w:i/>
      <w:sz w:val="26"/>
      <w:szCs w:val="26"/>
    </w:rPr>
  </w:style>
  <w:style w:type="paragraph" w:customStyle="1" w:styleId="11Subapartado">
    <w:name w:val="1.1 Subapartado"/>
    <w:pPr>
      <w:suppressAutoHyphens/>
      <w:spacing w:line="360" w:lineRule="auto"/>
    </w:pPr>
    <w:rPr>
      <w:rFonts w:ascii="Calibri" w:eastAsia="Calibri" w:hAnsi="Calibri" w:cs="Calibri"/>
      <w:b/>
      <w:sz w:val="24"/>
      <w:szCs w:val="24"/>
      <w:lang w:eastAsia="ar-SA"/>
    </w:rPr>
  </w:style>
  <w:style w:type="paragraph" w:customStyle="1" w:styleId="Prrafodelista1">
    <w:name w:val="Párrafo de lista1"/>
    <w:basedOn w:val="Normal"/>
    <w:pPr>
      <w:ind w:left="720"/>
    </w:pPr>
    <w:rPr>
      <w:rFonts w:eastAsia="Cambria"/>
    </w:rPr>
  </w:style>
  <w:style w:type="paragraph" w:customStyle="1" w:styleId="Nutrimedia">
    <w:name w:val="Nutrimedia"/>
    <w:basedOn w:val="Normal"/>
    <w:rPr>
      <w:rFonts w:ascii="Verdana" w:eastAsia="Cambria" w:hAnsi="Verdana" w:cs="Verdana"/>
      <w:sz w:val="22"/>
      <w:szCs w:val="22"/>
      <w:lang w:val="es-ES"/>
    </w:rPr>
  </w:style>
  <w:style w:type="paragraph" w:customStyle="1" w:styleId="Referencias">
    <w:name w:val="Referencias"/>
    <w:basedOn w:val="Prrafodelista1"/>
    <w:pPr>
      <w:numPr>
        <w:numId w:val="2"/>
      </w:numPr>
      <w:spacing w:before="120" w:after="120" w:line="100" w:lineRule="atLeast"/>
      <w:jc w:val="left"/>
    </w:pPr>
    <w:rPr>
      <w:lang w:val="en-CA"/>
    </w:rPr>
  </w:style>
  <w:style w:type="paragraph" w:customStyle="1" w:styleId="TXT-informativo">
    <w:name w:val="TXT-informativo"/>
    <w:pPr>
      <w:suppressAutoHyphens/>
    </w:pPr>
    <w:rPr>
      <w:rFonts w:ascii="Calibri" w:eastAsia="MS ??" w:hAnsi="Calibri" w:cs="Cambria"/>
      <w:sz w:val="18"/>
      <w:szCs w:val="24"/>
      <w:lang w:val="en-US" w:eastAsia="ar-SA"/>
    </w:rPr>
  </w:style>
  <w:style w:type="paragraph" w:styleId="Encabezado">
    <w:name w:val="header"/>
    <w:basedOn w:val="Normal"/>
    <w:pPr>
      <w:suppressLineNumbers/>
      <w:tabs>
        <w:tab w:val="center" w:pos="4252"/>
        <w:tab w:val="right" w:pos="8504"/>
      </w:tabs>
    </w:pPr>
    <w:rPr>
      <w:rFonts w:cs="Times New Roman"/>
      <w:color w:val="00000A"/>
      <w:sz w:val="20"/>
      <w:szCs w:val="20"/>
      <w:lang w:val="es-ES"/>
    </w:rPr>
  </w:style>
  <w:style w:type="paragraph" w:styleId="Piedepgina">
    <w:name w:val="footer"/>
    <w:basedOn w:val="Normal"/>
    <w:pPr>
      <w:suppressLineNumbers/>
      <w:tabs>
        <w:tab w:val="center" w:pos="4252"/>
        <w:tab w:val="right" w:pos="8504"/>
      </w:tabs>
    </w:pPr>
    <w:rPr>
      <w:rFonts w:cs="Times New Roman"/>
      <w:color w:val="00000A"/>
      <w:sz w:val="20"/>
      <w:szCs w:val="20"/>
      <w:lang w:val="es-ES"/>
    </w:rPr>
  </w:style>
  <w:style w:type="paragraph" w:customStyle="1" w:styleId="EpigrafeInfo">
    <w:name w:val="Epigrafe &gt; Info"/>
    <w:basedOn w:val="TXT-informativo"/>
    <w:pPr>
      <w:jc w:val="both"/>
    </w:pPr>
    <w:rPr>
      <w:rFonts w:cs="Calibri"/>
      <w:color w:val="7F7F7F"/>
      <w:szCs w:val="18"/>
      <w:lang w:val="es-ES"/>
    </w:rPr>
  </w:style>
  <w:style w:type="paragraph" w:customStyle="1" w:styleId="Textodeglobo1">
    <w:name w:val="Texto de globo1"/>
    <w:basedOn w:val="Normal"/>
    <w:pPr>
      <w:spacing w:line="100" w:lineRule="atLeast"/>
    </w:pPr>
    <w:rPr>
      <w:rFonts w:ascii="Lucida Grande" w:hAnsi="Lucida Grande" w:cs="Lucida Grande"/>
      <w:sz w:val="18"/>
      <w:szCs w:val="18"/>
    </w:rPr>
  </w:style>
  <w:style w:type="paragraph" w:customStyle="1" w:styleId="arial">
    <w:name w:val="arial"/>
    <w:basedOn w:val="Normal"/>
    <w:rPr>
      <w:rFonts w:ascii="Arial" w:hAnsi="Arial" w:cs="Arial"/>
      <w:lang w:val="es-ES"/>
    </w:rPr>
  </w:style>
  <w:style w:type="paragraph" w:customStyle="1" w:styleId="Contingutdelmarc">
    <w:name w:val="Contingut del marc"/>
    <w:basedOn w:val="Textoindependiente"/>
  </w:style>
  <w:style w:type="paragraph" w:styleId="NormalWeb">
    <w:name w:val="Normal (Web)"/>
    <w:basedOn w:val="Normal"/>
    <w:pPr>
      <w:spacing w:before="100" w:after="100" w:line="100" w:lineRule="atLeast"/>
      <w:jc w:val="left"/>
    </w:pPr>
    <w:rPr>
      <w:rFonts w:ascii="Times New Roman" w:hAnsi="Times New Roman" w:cs="Times New Roman"/>
      <w:color w:val="00000A"/>
    </w:rPr>
  </w:style>
  <w:style w:type="character" w:customStyle="1" w:styleId="tl8wme">
    <w:name w:val="tl8wme"/>
    <w:rsid w:val="00D42A74"/>
  </w:style>
  <w:style w:type="paragraph" w:styleId="Textodeglobo">
    <w:name w:val="Balloon Text"/>
    <w:basedOn w:val="Normal"/>
    <w:link w:val="TextodegloboCar1"/>
    <w:uiPriority w:val="99"/>
    <w:semiHidden/>
    <w:unhideWhenUsed/>
    <w:rsid w:val="00881B78"/>
    <w:pPr>
      <w:spacing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TextodegloboCar1">
    <w:name w:val="Texto de globo Car1"/>
    <w:link w:val="Textodeglobo"/>
    <w:uiPriority w:val="99"/>
    <w:semiHidden/>
    <w:rsid w:val="00881B78"/>
    <w:rPr>
      <w:rFonts w:eastAsia="MS ??"/>
      <w:color w:val="000000"/>
      <w:sz w:val="26"/>
      <w:szCs w:val="26"/>
      <w:lang w:val="en-US" w:eastAsia="ar-SA"/>
    </w:rPr>
  </w:style>
  <w:style w:type="character" w:styleId="Mencinsinresolver">
    <w:name w:val="Unresolved Mention"/>
    <w:uiPriority w:val="99"/>
    <w:semiHidden/>
    <w:unhideWhenUsed/>
    <w:rsid w:val="00B91077"/>
    <w:rPr>
      <w:color w:val="808080"/>
      <w:shd w:val="clear" w:color="auto" w:fill="E6E6E6"/>
    </w:rPr>
  </w:style>
  <w:style w:type="character" w:styleId="Nmerodepgina">
    <w:name w:val="page number"/>
    <w:basedOn w:val="Fuentedeprrafopredeter"/>
    <w:uiPriority w:val="99"/>
    <w:semiHidden/>
    <w:unhideWhenUsed/>
    <w:rsid w:val="00577E32"/>
  </w:style>
  <w:style w:type="paragraph" w:styleId="Prrafodelista">
    <w:name w:val="List Paragraph"/>
    <w:basedOn w:val="Normal"/>
    <w:uiPriority w:val="34"/>
    <w:qFormat/>
    <w:rsid w:val="00241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830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735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2956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05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f.edu/web/nutrimedia/pautas-para-periodistas" TargetMode="External"/><Relationship Id="rId13" Type="http://schemas.openxmlformats.org/officeDocument/2006/relationships/hyperlink" Target="https://www.upf.edu/web/nutrimedia/-/el-consumo-de-edulcorantes-en-vez-de-azucar-es-seguro-y-ayuda-a-reducir-o-mantener-el-peso-bajo-supervision-de-profesionales-de-la-salud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upf.edu/web/nutrimedia/pautas-para-interpretar-criticamente-la-informacion" TargetMode="External"/><Relationship Id="rId12" Type="http://schemas.openxmlformats.org/officeDocument/2006/relationships/hyperlink" Target="https://www.upf.edu/web/nutrimedia/-/la-dieta-vegana-bien-planificada-proporciona-una-nutricion-adecuada-pero-es-dudoso-que-sea-mas-saludable-que-la-convenciona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&#191;Es%20ma&#769;s%20digestiva%20la%20leche%20sin%20lactosa%20tal%20y%20como%20indica%20el%20anuncio%3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pf.edu/web/nutrimedia/-/los-suplementos-de-acidos-grasos-omega-3-podrian-ayudar-poco-o-nada-a-reducir-el-riesgo-de-sufrir-una-demencia" TargetMode="External"/><Relationship Id="rId23" Type="http://schemas.openxmlformats.org/officeDocument/2006/relationships/theme" Target="theme/theme1.xml"/><Relationship Id="rId10" Type="http://schemas.openxmlformats.org/officeDocument/2006/relationships/hyperlink" Target="La%20dieta%20alcalina%20carece%20de%20base%20cienti&#769;fica%20y%20es%20dudoso%20que%20pueda%20reducir%20el%20riesgo%20de%20ca&#769;ncer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&#191;Es%20realmente%20canceri&#769;gena%20la%20carne%3F" TargetMode="External"/><Relationship Id="rId14" Type="http://schemas.openxmlformats.org/officeDocument/2006/relationships/hyperlink" Target="https://www.upf.edu/web/nutrimedia/-/es-dudoso-que-un-zumo-de-fruta-sea-tan-saludable-como-una-fruta-enter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1130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7336</CharactersWithSpaces>
  <SharedDoc>false</SharedDoc>
  <HyperlinkBase/>
  <HLinks>
    <vt:vector size="6" baseType="variant">
      <vt:variant>
        <vt:i4>4718660</vt:i4>
      </vt:variant>
      <vt:variant>
        <vt:i4>0</vt:i4>
      </vt:variant>
      <vt:variant>
        <vt:i4>0</vt:i4>
      </vt:variant>
      <vt:variant>
        <vt:i4>5</vt:i4>
      </vt:variant>
      <vt:variant>
        <vt:lpwstr>https://tinyurl.com/y8cwemvw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</dc:creator>
  <cp:keywords/>
  <dc:description/>
  <cp:lastModifiedBy>GC</cp:lastModifiedBy>
  <cp:revision>16</cp:revision>
  <cp:lastPrinted>2018-04-25T09:02:00Z</cp:lastPrinted>
  <dcterms:created xsi:type="dcterms:W3CDTF">2018-04-24T20:56:00Z</dcterms:created>
  <dcterms:modified xsi:type="dcterms:W3CDTF">2018-04-25T22:13:00Z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