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0F24" w14:textId="46530CDC" w:rsidR="00B10662" w:rsidRPr="002520EE" w:rsidRDefault="00FA2E9F" w:rsidP="00FC5AEC">
      <w:pPr>
        <w:pStyle w:val="Textoindependiente"/>
        <w:jc w:val="both"/>
        <w:rPr>
          <w:rFonts w:ascii="Arial" w:hAnsi="Arial" w:cs="Arial"/>
          <w:lang w:val="es-ES_tradnl"/>
        </w:rPr>
      </w:pPr>
      <w:r w:rsidRPr="002520EE">
        <w:rPr>
          <w:rFonts w:ascii="Arial" w:hAnsi="Arial" w:cs="Arial"/>
          <w:noProof/>
          <w:lang w:val="es-ES" w:eastAsia="es-ES"/>
        </w:rPr>
        <w:drawing>
          <wp:inline distT="0" distB="0" distL="0" distR="0" wp14:anchorId="3CDBAEF1" wp14:editId="52D32FA3">
            <wp:extent cx="2209800" cy="771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09800" cy="771525"/>
                    </a:xfrm>
                    <a:prstGeom prst="rect">
                      <a:avLst/>
                    </a:prstGeom>
                  </pic:spPr>
                </pic:pic>
              </a:graphicData>
            </a:graphic>
          </wp:inline>
        </w:drawing>
      </w:r>
    </w:p>
    <w:p w14:paraId="30EAB31E" w14:textId="77777777" w:rsidR="00B10662" w:rsidRPr="002520EE" w:rsidRDefault="00B10662" w:rsidP="00FC5AEC">
      <w:pPr>
        <w:pStyle w:val="Textoindependiente"/>
        <w:spacing w:before="6"/>
        <w:ind w:left="0"/>
        <w:jc w:val="both"/>
        <w:rPr>
          <w:rFonts w:ascii="Arial" w:hAnsi="Arial" w:cs="Arial"/>
          <w:lang w:val="es-ES_tradnl"/>
        </w:rPr>
      </w:pPr>
    </w:p>
    <w:p w14:paraId="36E653F9" w14:textId="7A08EDD1" w:rsidR="00B10662" w:rsidRPr="00E16F2A" w:rsidRDefault="00A955AB" w:rsidP="00FC5AEC">
      <w:pPr>
        <w:spacing w:before="94"/>
        <w:ind w:left="110"/>
        <w:jc w:val="both"/>
        <w:rPr>
          <w:rFonts w:ascii="Arial" w:hAnsi="Arial" w:cs="Arial"/>
          <w:b/>
        </w:rPr>
      </w:pPr>
      <w:r w:rsidRPr="00E16F2A">
        <w:rPr>
          <w:rFonts w:ascii="Arial" w:hAnsi="Arial" w:cs="Arial"/>
          <w:b/>
        </w:rPr>
        <w:t>A</w:t>
      </w:r>
      <w:r w:rsidR="00E16F2A" w:rsidRPr="00E16F2A">
        <w:rPr>
          <w:rFonts w:ascii="Arial" w:hAnsi="Arial" w:cs="Arial"/>
          <w:b/>
        </w:rPr>
        <w:t>cademic year</w:t>
      </w:r>
      <w:r w:rsidR="00FA2E9F" w:rsidRPr="00E16F2A">
        <w:rPr>
          <w:rFonts w:ascii="Arial" w:hAnsi="Arial" w:cs="Arial"/>
          <w:b/>
        </w:rPr>
        <w:t>:</w:t>
      </w:r>
      <w:r w:rsidR="00FA2E9F" w:rsidRPr="00E16F2A">
        <w:rPr>
          <w:rFonts w:ascii="Arial" w:hAnsi="Arial" w:cs="Arial"/>
          <w:b/>
          <w:spacing w:val="-2"/>
        </w:rPr>
        <w:t xml:space="preserve"> </w:t>
      </w:r>
      <w:r w:rsidR="00FA2E9F" w:rsidRPr="00E16F2A">
        <w:rPr>
          <w:rFonts w:ascii="Arial" w:hAnsi="Arial" w:cs="Arial"/>
          <w:b/>
        </w:rPr>
        <w:t>202</w:t>
      </w:r>
      <w:r w:rsidR="00AC4F89">
        <w:rPr>
          <w:rFonts w:ascii="Arial" w:hAnsi="Arial" w:cs="Arial"/>
          <w:b/>
        </w:rPr>
        <w:t>5</w:t>
      </w:r>
      <w:r w:rsidR="00FA2E9F" w:rsidRPr="00E16F2A">
        <w:rPr>
          <w:rFonts w:ascii="Arial" w:hAnsi="Arial" w:cs="Arial"/>
          <w:b/>
        </w:rPr>
        <w:t>/2</w:t>
      </w:r>
      <w:r w:rsidR="00AC4F89">
        <w:rPr>
          <w:rFonts w:ascii="Arial" w:hAnsi="Arial" w:cs="Arial"/>
          <w:b/>
        </w:rPr>
        <w:t>026</w:t>
      </w:r>
    </w:p>
    <w:p w14:paraId="3D305BA3" w14:textId="77777777" w:rsidR="00B10662" w:rsidRPr="00E16F2A" w:rsidRDefault="00B10662" w:rsidP="00736DF5">
      <w:pPr>
        <w:pStyle w:val="Textoindependiente"/>
        <w:spacing w:before="10"/>
        <w:ind w:left="0"/>
        <w:jc w:val="center"/>
        <w:rPr>
          <w:rFonts w:ascii="Arial" w:hAnsi="Arial" w:cs="Arial"/>
          <w:b/>
        </w:rPr>
      </w:pPr>
    </w:p>
    <w:p w14:paraId="03385070" w14:textId="783F21D2" w:rsidR="00B10662" w:rsidRPr="00E16F2A" w:rsidRDefault="001E1D35" w:rsidP="00736DF5">
      <w:pPr>
        <w:pStyle w:val="Ttulo"/>
        <w:rPr>
          <w:sz w:val="22"/>
          <w:szCs w:val="22"/>
        </w:rPr>
      </w:pPr>
      <w:r>
        <w:rPr>
          <w:sz w:val="22"/>
          <w:szCs w:val="22"/>
        </w:rPr>
        <w:t>FOUNDATIONS OF CONSTITUTIONAL LAW</w:t>
      </w:r>
    </w:p>
    <w:p w14:paraId="22729276" w14:textId="2B1DB9FC" w:rsidR="00B10662" w:rsidRPr="002520EE" w:rsidRDefault="00661220" w:rsidP="00FC5AEC">
      <w:pPr>
        <w:spacing w:before="265"/>
        <w:ind w:left="110"/>
        <w:jc w:val="both"/>
        <w:rPr>
          <w:rFonts w:ascii="Arial" w:hAnsi="Arial" w:cs="Arial"/>
          <w:b/>
          <w:lang w:val="es-ES_tradnl"/>
        </w:rPr>
      </w:pPr>
      <w:r w:rsidRPr="002520EE">
        <w:rPr>
          <w:rFonts w:ascii="Arial" w:hAnsi="Arial" w:cs="Arial"/>
          <w:noProof/>
          <w:lang w:val="es-ES" w:eastAsia="es-ES"/>
        </w:rPr>
        <mc:AlternateContent>
          <mc:Choice Requires="wps">
            <w:drawing>
              <wp:anchor distT="0" distB="0" distL="0" distR="0" simplePos="0" relativeHeight="251658240" behindDoc="1" locked="0" layoutInCell="1" allowOverlap="1" wp14:anchorId="0AD76320" wp14:editId="765DE3C1">
                <wp:simplePos x="0" y="0"/>
                <wp:positionH relativeFrom="page">
                  <wp:posOffset>616585</wp:posOffset>
                </wp:positionH>
                <wp:positionV relativeFrom="paragraph">
                  <wp:posOffset>343535</wp:posOffset>
                </wp:positionV>
                <wp:extent cx="6327140" cy="1270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140" cy="12700"/>
                        </a:xfrm>
                        <a:prstGeom prst="rect">
                          <a:avLst/>
                        </a:prstGeom>
                        <a:solidFill>
                          <a:srgbClr val="1A9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A7EFA7" id="Rectangle 3" o:spid="_x0000_s1026" style="position:absolute;margin-left:48.55pt;margin-top:27.05pt;width:498.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" fillcolor="#1a9ede" stroked="f">
                <w10:wrap type="topAndBottom" anchorx="page"/>
              </v:rect>
            </w:pict>
          </mc:Fallback>
        </mc:AlternateContent>
      </w:r>
      <w:r w:rsidR="00736DF5" w:rsidRPr="002520EE">
        <w:rPr>
          <w:rFonts w:ascii="Arial" w:hAnsi="Arial" w:cs="Arial"/>
          <w:b/>
          <w:lang w:val="es-ES_tradnl"/>
        </w:rPr>
        <w:t>Syllabus</w:t>
      </w:r>
    </w:p>
    <w:p w14:paraId="20696E12" w14:textId="4A97C75D" w:rsidR="00B10662" w:rsidRPr="002520EE" w:rsidRDefault="00AC4F89" w:rsidP="00FC5AEC">
      <w:pPr>
        <w:spacing w:before="160"/>
        <w:ind w:left="110"/>
        <w:jc w:val="both"/>
        <w:rPr>
          <w:rFonts w:ascii="Arial" w:hAnsi="Arial" w:cs="Arial"/>
          <w:lang w:val="es-ES_tradnl"/>
        </w:rPr>
      </w:pPr>
      <w:proofErr w:type="spellStart"/>
      <w:r>
        <w:rPr>
          <w:rFonts w:ascii="Arial" w:hAnsi="Arial" w:cs="Arial"/>
          <w:b/>
          <w:lang w:val="es-ES_tradnl"/>
        </w:rPr>
        <w:t>Academic</w:t>
      </w:r>
      <w:proofErr w:type="spellEnd"/>
      <w:r>
        <w:rPr>
          <w:rFonts w:ascii="Arial" w:hAnsi="Arial" w:cs="Arial"/>
          <w:b/>
          <w:lang w:val="es-ES_tradnl"/>
        </w:rPr>
        <w:t xml:space="preserve"> </w:t>
      </w:r>
      <w:proofErr w:type="spellStart"/>
      <w:r>
        <w:rPr>
          <w:rFonts w:ascii="Arial" w:hAnsi="Arial" w:cs="Arial"/>
          <w:b/>
          <w:lang w:val="es-ES_tradnl"/>
        </w:rPr>
        <w:t>year</w:t>
      </w:r>
      <w:proofErr w:type="spellEnd"/>
      <w:r w:rsidR="00FA2E9F" w:rsidRPr="002520EE">
        <w:rPr>
          <w:rFonts w:ascii="Arial" w:hAnsi="Arial" w:cs="Arial"/>
          <w:b/>
          <w:lang w:val="es-ES_tradnl"/>
        </w:rPr>
        <w:t>:</w:t>
      </w:r>
      <w:r w:rsidR="00FA2E9F" w:rsidRPr="002520EE">
        <w:rPr>
          <w:rFonts w:ascii="Arial" w:hAnsi="Arial" w:cs="Arial"/>
          <w:b/>
          <w:spacing w:val="49"/>
          <w:lang w:val="es-ES_tradnl"/>
        </w:rPr>
        <w:t xml:space="preserve"> </w:t>
      </w:r>
      <w:r w:rsidR="00FA2E9F" w:rsidRPr="002520EE">
        <w:rPr>
          <w:rFonts w:ascii="Arial" w:hAnsi="Arial" w:cs="Arial"/>
          <w:lang w:val="es-ES_tradnl"/>
        </w:rPr>
        <w:t>202</w:t>
      </w:r>
      <w:r>
        <w:rPr>
          <w:rFonts w:ascii="Arial" w:hAnsi="Arial" w:cs="Arial"/>
          <w:lang w:val="es-ES_tradnl"/>
        </w:rPr>
        <w:t>5</w:t>
      </w:r>
      <w:r w:rsidR="00FA2E9F" w:rsidRPr="002520EE">
        <w:rPr>
          <w:rFonts w:ascii="Arial" w:hAnsi="Arial" w:cs="Arial"/>
          <w:lang w:val="es-ES_tradnl"/>
        </w:rPr>
        <w:t>/</w:t>
      </w:r>
      <w:r w:rsidR="00937EFE">
        <w:rPr>
          <w:rFonts w:ascii="Arial" w:hAnsi="Arial" w:cs="Arial"/>
          <w:lang w:val="es-ES_tradnl"/>
        </w:rPr>
        <w:t>20</w:t>
      </w:r>
      <w:r w:rsidR="00FA2E9F" w:rsidRPr="002520EE">
        <w:rPr>
          <w:rFonts w:ascii="Arial" w:hAnsi="Arial" w:cs="Arial"/>
          <w:lang w:val="es-ES_tradnl"/>
        </w:rPr>
        <w:t>2</w:t>
      </w:r>
      <w:r>
        <w:rPr>
          <w:rFonts w:ascii="Arial" w:hAnsi="Arial" w:cs="Arial"/>
          <w:lang w:val="es-ES_tradnl"/>
        </w:rPr>
        <w:t>6</w:t>
      </w:r>
    </w:p>
    <w:p w14:paraId="07B071AC" w14:textId="30C76CE8" w:rsidR="00B10662" w:rsidRPr="002520EE" w:rsidRDefault="00AC4F89" w:rsidP="00FC5AEC">
      <w:pPr>
        <w:spacing w:before="44"/>
        <w:ind w:left="110"/>
        <w:jc w:val="both"/>
        <w:rPr>
          <w:rFonts w:ascii="Arial" w:hAnsi="Arial" w:cs="Arial"/>
          <w:lang w:val="es-ES_tradnl"/>
        </w:rPr>
      </w:pPr>
      <w:proofErr w:type="spellStart"/>
      <w:r>
        <w:rPr>
          <w:rFonts w:ascii="Arial" w:hAnsi="Arial" w:cs="Arial"/>
          <w:b/>
          <w:lang w:val="es-ES_tradnl"/>
        </w:rPr>
        <w:t>Academic</w:t>
      </w:r>
      <w:proofErr w:type="spellEnd"/>
      <w:r>
        <w:rPr>
          <w:rFonts w:ascii="Arial" w:hAnsi="Arial" w:cs="Arial"/>
          <w:b/>
          <w:lang w:val="es-ES_tradnl"/>
        </w:rPr>
        <w:t xml:space="preserve"> centre</w:t>
      </w:r>
      <w:r w:rsidR="00FA2E9F" w:rsidRPr="002520EE">
        <w:rPr>
          <w:rFonts w:ascii="Arial" w:hAnsi="Arial" w:cs="Arial"/>
          <w:b/>
          <w:lang w:val="es-ES_tradnl"/>
        </w:rPr>
        <w:t>:</w:t>
      </w:r>
      <w:r w:rsidR="00FA2E9F" w:rsidRPr="002520EE">
        <w:rPr>
          <w:rFonts w:ascii="Arial" w:hAnsi="Arial" w:cs="Arial"/>
          <w:b/>
          <w:spacing w:val="45"/>
          <w:lang w:val="es-ES_tradnl"/>
        </w:rPr>
        <w:t xml:space="preserve"> </w:t>
      </w:r>
      <w:r w:rsidR="00FA2E9F" w:rsidRPr="002520EE">
        <w:rPr>
          <w:rFonts w:ascii="Arial" w:hAnsi="Arial" w:cs="Arial"/>
          <w:lang w:val="es-ES_tradnl"/>
        </w:rPr>
        <w:t>807</w:t>
      </w:r>
      <w:r w:rsidR="00FA2E9F" w:rsidRPr="002520EE">
        <w:rPr>
          <w:rFonts w:ascii="Arial" w:hAnsi="Arial" w:cs="Arial"/>
          <w:spacing w:val="-4"/>
          <w:lang w:val="es-ES_tradnl"/>
        </w:rPr>
        <w:t xml:space="preserve"> </w:t>
      </w:r>
      <w:r w:rsidR="00A955AB" w:rsidRPr="002520EE">
        <w:rPr>
          <w:rFonts w:ascii="Arial" w:hAnsi="Arial" w:cs="Arial"/>
          <w:lang w:val="es-ES_tradnl"/>
        </w:rPr>
        <w:t>–</w:t>
      </w:r>
      <w:r w:rsidR="00FA2E9F" w:rsidRPr="002520EE">
        <w:rPr>
          <w:rFonts w:ascii="Arial" w:hAnsi="Arial" w:cs="Arial"/>
          <w:spacing w:val="-4"/>
          <w:lang w:val="es-ES_tradnl"/>
        </w:rPr>
        <w:t xml:space="preserve"> </w:t>
      </w:r>
      <w:r w:rsidR="00A955AB" w:rsidRPr="002520EE">
        <w:rPr>
          <w:rFonts w:ascii="Arial" w:hAnsi="Arial" w:cs="Arial"/>
          <w:spacing w:val="-4"/>
          <w:lang w:val="es-ES_tradnl"/>
        </w:rPr>
        <w:t>Programa Oficial de Posgrado en Derecho</w:t>
      </w:r>
    </w:p>
    <w:p w14:paraId="170591C1" w14:textId="68AFE7FB" w:rsidR="00B10662" w:rsidRPr="00280813" w:rsidRDefault="00AC4F89" w:rsidP="00FC5AEC">
      <w:pPr>
        <w:spacing w:before="44"/>
        <w:ind w:left="110"/>
        <w:jc w:val="both"/>
        <w:rPr>
          <w:rFonts w:ascii="Arial" w:hAnsi="Arial" w:cs="Arial"/>
        </w:rPr>
      </w:pPr>
      <w:r w:rsidRPr="00AC4F89">
        <w:rPr>
          <w:rFonts w:ascii="Arial" w:hAnsi="Arial" w:cs="Arial"/>
          <w:b/>
        </w:rPr>
        <w:t>S</w:t>
      </w:r>
      <w:r>
        <w:rPr>
          <w:rFonts w:ascii="Arial" w:hAnsi="Arial" w:cs="Arial"/>
          <w:b/>
        </w:rPr>
        <w:t>tudy</w:t>
      </w:r>
      <w:r w:rsidR="00FA2E9F" w:rsidRPr="00280813">
        <w:rPr>
          <w:rFonts w:ascii="Arial" w:hAnsi="Arial" w:cs="Arial"/>
          <w:b/>
        </w:rPr>
        <w:t>:</w:t>
      </w:r>
      <w:r w:rsidR="00FA2E9F" w:rsidRPr="00280813">
        <w:rPr>
          <w:rFonts w:ascii="Arial" w:hAnsi="Arial" w:cs="Arial"/>
          <w:b/>
          <w:spacing w:val="44"/>
        </w:rPr>
        <w:t xml:space="preserve"> </w:t>
      </w:r>
      <w:r w:rsidR="00FA2E9F" w:rsidRPr="00280813">
        <w:rPr>
          <w:rFonts w:ascii="Arial" w:hAnsi="Arial" w:cs="Arial"/>
        </w:rPr>
        <w:t>8071</w:t>
      </w:r>
      <w:r w:rsidR="00FA2E9F" w:rsidRPr="00280813">
        <w:rPr>
          <w:rFonts w:ascii="Arial" w:hAnsi="Arial" w:cs="Arial"/>
          <w:spacing w:val="-3"/>
        </w:rPr>
        <w:t xml:space="preserve"> </w:t>
      </w:r>
      <w:r w:rsidR="00FA2E9F" w:rsidRPr="00280813">
        <w:rPr>
          <w:rFonts w:ascii="Arial" w:hAnsi="Arial" w:cs="Arial"/>
        </w:rPr>
        <w:t>-</w:t>
      </w:r>
      <w:r w:rsidR="00FA2E9F" w:rsidRPr="00280813">
        <w:rPr>
          <w:rFonts w:ascii="Arial" w:hAnsi="Arial" w:cs="Arial"/>
          <w:spacing w:val="-3"/>
        </w:rPr>
        <w:t xml:space="preserve"> </w:t>
      </w:r>
      <w:r w:rsidR="00FA2E9F" w:rsidRPr="00280813">
        <w:rPr>
          <w:rFonts w:ascii="Arial" w:hAnsi="Arial" w:cs="Arial"/>
        </w:rPr>
        <w:t>Advanced</w:t>
      </w:r>
      <w:r w:rsidR="00FA2E9F" w:rsidRPr="00280813">
        <w:rPr>
          <w:rFonts w:ascii="Arial" w:hAnsi="Arial" w:cs="Arial"/>
          <w:spacing w:val="-3"/>
        </w:rPr>
        <w:t xml:space="preserve"> </w:t>
      </w:r>
      <w:r w:rsidR="00FA2E9F" w:rsidRPr="00280813">
        <w:rPr>
          <w:rFonts w:ascii="Arial" w:hAnsi="Arial" w:cs="Arial"/>
        </w:rPr>
        <w:t>Master</w:t>
      </w:r>
      <w:r w:rsidR="00FA2E9F" w:rsidRPr="00280813">
        <w:rPr>
          <w:rFonts w:ascii="Arial" w:hAnsi="Arial" w:cs="Arial"/>
          <w:spacing w:val="-3"/>
        </w:rPr>
        <w:t xml:space="preserve"> </w:t>
      </w:r>
      <w:r w:rsidR="00FA2E9F" w:rsidRPr="00280813">
        <w:rPr>
          <w:rFonts w:ascii="Arial" w:hAnsi="Arial" w:cs="Arial"/>
        </w:rPr>
        <w:t>in</w:t>
      </w:r>
      <w:r w:rsidR="00FA2E9F" w:rsidRPr="00280813">
        <w:rPr>
          <w:rFonts w:ascii="Arial" w:hAnsi="Arial" w:cs="Arial"/>
          <w:spacing w:val="-3"/>
        </w:rPr>
        <w:t xml:space="preserve"> </w:t>
      </w:r>
      <w:r w:rsidR="00FA2E9F" w:rsidRPr="00280813">
        <w:rPr>
          <w:rFonts w:ascii="Arial" w:hAnsi="Arial" w:cs="Arial"/>
        </w:rPr>
        <w:t>Legal</w:t>
      </w:r>
      <w:r w:rsidR="00FA2E9F" w:rsidRPr="00280813">
        <w:rPr>
          <w:rFonts w:ascii="Arial" w:hAnsi="Arial" w:cs="Arial"/>
          <w:spacing w:val="-3"/>
        </w:rPr>
        <w:t xml:space="preserve"> </w:t>
      </w:r>
      <w:r w:rsidR="00FA2E9F" w:rsidRPr="00280813">
        <w:rPr>
          <w:rFonts w:ascii="Arial" w:hAnsi="Arial" w:cs="Arial"/>
        </w:rPr>
        <w:t>Sciences</w:t>
      </w:r>
      <w:r w:rsidR="007D12D9" w:rsidRPr="00280813">
        <w:rPr>
          <w:rFonts w:ascii="Arial" w:hAnsi="Arial" w:cs="Arial"/>
        </w:rPr>
        <w:t xml:space="preserve"> / Master in European and Global Law</w:t>
      </w:r>
    </w:p>
    <w:p w14:paraId="3DA8B11D" w14:textId="0CC3B047" w:rsidR="00123630" w:rsidRPr="00AC4F89" w:rsidRDefault="00AC4F89" w:rsidP="00123630">
      <w:pPr>
        <w:spacing w:before="44"/>
        <w:ind w:left="110"/>
        <w:jc w:val="both"/>
        <w:rPr>
          <w:rFonts w:ascii="Arial" w:hAnsi="Arial" w:cs="Arial"/>
          <w:spacing w:val="-3"/>
        </w:rPr>
      </w:pPr>
      <w:r w:rsidRPr="00AC4F89">
        <w:rPr>
          <w:rFonts w:ascii="Arial" w:hAnsi="Arial" w:cs="Arial"/>
          <w:b/>
        </w:rPr>
        <w:t>Subject</w:t>
      </w:r>
      <w:r w:rsidR="00FA2E9F" w:rsidRPr="00AC4F89">
        <w:rPr>
          <w:rFonts w:ascii="Arial" w:hAnsi="Arial" w:cs="Arial"/>
          <w:b/>
        </w:rPr>
        <w:t>:</w:t>
      </w:r>
      <w:r w:rsidR="00FA2E9F" w:rsidRPr="00AC4F89">
        <w:rPr>
          <w:rFonts w:ascii="Arial" w:hAnsi="Arial" w:cs="Arial"/>
          <w:spacing w:val="-3"/>
        </w:rPr>
        <w:t xml:space="preserve"> </w:t>
      </w:r>
      <w:r w:rsidRPr="00AC4F89">
        <w:rPr>
          <w:rFonts w:ascii="Arial" w:hAnsi="Arial" w:cs="Arial"/>
          <w:spacing w:val="-3"/>
        </w:rPr>
        <w:t>Foundations of constitutional law</w:t>
      </w:r>
    </w:p>
    <w:p w14:paraId="3A682B9B" w14:textId="36F84DBD" w:rsidR="00B10662" w:rsidRPr="00AC4F89" w:rsidRDefault="00123630" w:rsidP="00123630">
      <w:pPr>
        <w:spacing w:before="44"/>
        <w:ind w:left="110"/>
        <w:jc w:val="both"/>
        <w:rPr>
          <w:rFonts w:ascii="Arial" w:hAnsi="Arial" w:cs="Arial"/>
        </w:rPr>
      </w:pPr>
      <w:r w:rsidRPr="00AC4F89">
        <w:rPr>
          <w:rFonts w:ascii="Arial" w:hAnsi="Arial" w:cs="Arial"/>
          <w:b/>
        </w:rPr>
        <w:t>C</w:t>
      </w:r>
      <w:r w:rsidR="00AC4F89" w:rsidRPr="00AC4F89">
        <w:rPr>
          <w:rFonts w:ascii="Arial" w:hAnsi="Arial" w:cs="Arial"/>
          <w:b/>
        </w:rPr>
        <w:t>redit</w:t>
      </w:r>
      <w:r w:rsidR="00A955AB" w:rsidRPr="00AC4F89">
        <w:rPr>
          <w:rFonts w:ascii="Arial" w:hAnsi="Arial" w:cs="Arial"/>
          <w:b/>
        </w:rPr>
        <w:t>s</w:t>
      </w:r>
      <w:r w:rsidR="00FA2E9F" w:rsidRPr="00AC4F89">
        <w:rPr>
          <w:rFonts w:ascii="Arial" w:hAnsi="Arial" w:cs="Arial"/>
          <w:b/>
        </w:rPr>
        <w:t>:</w:t>
      </w:r>
      <w:r w:rsidR="00FA2E9F" w:rsidRPr="00AC4F89">
        <w:rPr>
          <w:rFonts w:ascii="Arial" w:hAnsi="Arial" w:cs="Arial"/>
          <w:b/>
          <w:spacing w:val="48"/>
        </w:rPr>
        <w:t xml:space="preserve"> </w:t>
      </w:r>
      <w:r w:rsidR="00FA2E9F" w:rsidRPr="00AC4F89">
        <w:rPr>
          <w:rFonts w:ascii="Arial" w:hAnsi="Arial" w:cs="Arial"/>
        </w:rPr>
        <w:t>4.0</w:t>
      </w:r>
    </w:p>
    <w:p w14:paraId="495D9CAB" w14:textId="597C1534" w:rsidR="00B10662" w:rsidRPr="002520EE" w:rsidRDefault="00AC4F89" w:rsidP="00FC5AEC">
      <w:pPr>
        <w:spacing w:before="44"/>
        <w:ind w:left="110"/>
        <w:jc w:val="both"/>
        <w:rPr>
          <w:rFonts w:ascii="Arial" w:hAnsi="Arial" w:cs="Arial"/>
          <w:lang w:val="es-ES_tradnl"/>
        </w:rPr>
      </w:pPr>
      <w:proofErr w:type="spellStart"/>
      <w:r>
        <w:rPr>
          <w:rFonts w:ascii="Arial" w:hAnsi="Arial" w:cs="Arial"/>
          <w:b/>
          <w:lang w:val="es-ES_tradnl"/>
        </w:rPr>
        <w:t>Year</w:t>
      </w:r>
      <w:proofErr w:type="spellEnd"/>
      <w:r w:rsidR="00FA2E9F" w:rsidRPr="002520EE">
        <w:rPr>
          <w:rFonts w:ascii="Arial" w:hAnsi="Arial" w:cs="Arial"/>
          <w:b/>
          <w:lang w:val="es-ES_tradnl"/>
        </w:rPr>
        <w:t>:</w:t>
      </w:r>
      <w:r w:rsidR="00FA2E9F" w:rsidRPr="002520EE">
        <w:rPr>
          <w:rFonts w:ascii="Arial" w:hAnsi="Arial" w:cs="Arial"/>
          <w:b/>
          <w:spacing w:val="48"/>
          <w:lang w:val="es-ES_tradnl"/>
        </w:rPr>
        <w:t xml:space="preserve"> </w:t>
      </w:r>
      <w:r w:rsidR="00FA2E9F" w:rsidRPr="002520EE">
        <w:rPr>
          <w:rFonts w:ascii="Arial" w:hAnsi="Arial" w:cs="Arial"/>
          <w:lang w:val="es-ES_tradnl"/>
        </w:rPr>
        <w:t>1</w:t>
      </w:r>
    </w:p>
    <w:p w14:paraId="702CE362" w14:textId="1C17DEAA" w:rsidR="005B2E47" w:rsidRPr="002520EE" w:rsidRDefault="00AC4F89" w:rsidP="005B2E47">
      <w:pPr>
        <w:spacing w:before="44"/>
        <w:ind w:left="110"/>
        <w:jc w:val="both"/>
        <w:rPr>
          <w:rFonts w:ascii="Arial" w:hAnsi="Arial" w:cs="Arial"/>
          <w:spacing w:val="-1"/>
          <w:lang w:val="es-ES_tradnl"/>
        </w:rPr>
      </w:pPr>
      <w:proofErr w:type="spellStart"/>
      <w:r>
        <w:rPr>
          <w:rFonts w:ascii="Arial" w:hAnsi="Arial" w:cs="Arial"/>
          <w:b/>
          <w:spacing w:val="-1"/>
          <w:lang w:val="es-ES_tradnl"/>
        </w:rPr>
        <w:t>Language</w:t>
      </w:r>
      <w:proofErr w:type="spellEnd"/>
      <w:r w:rsidR="00A955AB" w:rsidRPr="002520EE">
        <w:rPr>
          <w:rFonts w:ascii="Arial" w:hAnsi="Arial" w:cs="Arial"/>
          <w:b/>
          <w:spacing w:val="-1"/>
          <w:lang w:val="es-ES_tradnl"/>
        </w:rPr>
        <w:t>:</w:t>
      </w:r>
      <w:r w:rsidR="00A955AB" w:rsidRPr="002520EE">
        <w:rPr>
          <w:rFonts w:ascii="Arial" w:hAnsi="Arial" w:cs="Arial"/>
          <w:spacing w:val="-1"/>
          <w:lang w:val="es-ES_tradnl"/>
        </w:rPr>
        <w:t xml:space="preserve"> E</w:t>
      </w:r>
      <w:r>
        <w:rPr>
          <w:rFonts w:ascii="Arial" w:hAnsi="Arial" w:cs="Arial"/>
          <w:spacing w:val="-1"/>
          <w:lang w:val="es-ES_tradnl"/>
        </w:rPr>
        <w:t>nglish</w:t>
      </w:r>
    </w:p>
    <w:p w14:paraId="15F538C6" w14:textId="161C4822" w:rsidR="00B10662" w:rsidRPr="002520EE" w:rsidRDefault="00280813" w:rsidP="00123630">
      <w:pPr>
        <w:spacing w:before="44"/>
        <w:jc w:val="both"/>
        <w:rPr>
          <w:rFonts w:ascii="Arial" w:hAnsi="Arial" w:cs="Arial"/>
          <w:spacing w:val="-1"/>
          <w:lang w:val="es-ES_tradnl"/>
        </w:rPr>
      </w:pPr>
      <w:r>
        <w:rPr>
          <w:rFonts w:ascii="Arial" w:hAnsi="Arial" w:cs="Arial"/>
          <w:b/>
          <w:lang w:val="es-ES_tradnl"/>
        </w:rPr>
        <w:t xml:space="preserve">  </w:t>
      </w:r>
      <w:proofErr w:type="spellStart"/>
      <w:r w:rsidR="00AC4F89">
        <w:rPr>
          <w:rFonts w:ascii="Arial" w:hAnsi="Arial" w:cs="Arial"/>
          <w:b/>
          <w:lang w:val="es-ES_tradnl"/>
        </w:rPr>
        <w:t>Professors</w:t>
      </w:r>
      <w:proofErr w:type="spellEnd"/>
      <w:r w:rsidR="00FA2E9F" w:rsidRPr="002520EE">
        <w:rPr>
          <w:rFonts w:ascii="Arial" w:hAnsi="Arial" w:cs="Arial"/>
          <w:b/>
          <w:lang w:val="es-ES_tradnl"/>
        </w:rPr>
        <w:t>:</w:t>
      </w:r>
      <w:r w:rsidR="00FA2E9F" w:rsidRPr="002520EE">
        <w:rPr>
          <w:rFonts w:ascii="Arial" w:hAnsi="Arial" w:cs="Arial"/>
          <w:b/>
          <w:spacing w:val="44"/>
          <w:lang w:val="es-ES_tradnl"/>
        </w:rPr>
        <w:t xml:space="preserve"> </w:t>
      </w:r>
      <w:r w:rsidR="00D838EF" w:rsidRPr="002520EE">
        <w:rPr>
          <w:rFonts w:ascii="Arial" w:hAnsi="Arial" w:cs="Arial"/>
          <w:lang w:val="es-ES_tradnl"/>
        </w:rPr>
        <w:t>Pablo Cruz Mantilla de los Ríos</w:t>
      </w:r>
      <w:r w:rsidR="006918CD" w:rsidRPr="002520EE">
        <w:rPr>
          <w:rFonts w:ascii="Arial" w:hAnsi="Arial" w:cs="Arial"/>
          <w:lang w:val="es-ES_tradnl"/>
        </w:rPr>
        <w:t xml:space="preserve"> </w:t>
      </w:r>
      <w:r w:rsidR="00AC4F89">
        <w:rPr>
          <w:rFonts w:ascii="Arial" w:hAnsi="Arial" w:cs="Arial"/>
          <w:lang w:val="es-ES_tradnl"/>
        </w:rPr>
        <w:t>and</w:t>
      </w:r>
      <w:r w:rsidR="00415EB8">
        <w:rPr>
          <w:rFonts w:ascii="Arial" w:hAnsi="Arial" w:cs="Arial"/>
          <w:lang w:val="es-ES_tradnl"/>
        </w:rPr>
        <w:t xml:space="preserve"> </w:t>
      </w:r>
      <w:r w:rsidR="00415EB8" w:rsidRPr="002520EE">
        <w:rPr>
          <w:rFonts w:ascii="Arial" w:hAnsi="Arial" w:cs="Arial"/>
          <w:lang w:val="es-ES_tradnl"/>
        </w:rPr>
        <w:t xml:space="preserve">Jorge Ernesto Roa </w:t>
      </w:r>
      <w:proofErr w:type="spellStart"/>
      <w:r w:rsidR="00415EB8" w:rsidRPr="002520EE">
        <w:rPr>
          <w:rFonts w:ascii="Arial" w:hAnsi="Arial" w:cs="Arial"/>
          <w:lang w:val="es-ES_tradnl"/>
        </w:rPr>
        <w:t>Roa</w:t>
      </w:r>
      <w:proofErr w:type="spellEnd"/>
      <w:r w:rsidR="00415EB8">
        <w:rPr>
          <w:rFonts w:ascii="Arial" w:hAnsi="Arial" w:cs="Arial"/>
          <w:lang w:val="es-ES_tradnl"/>
        </w:rPr>
        <w:t>.</w:t>
      </w:r>
    </w:p>
    <w:p w14:paraId="530607C1" w14:textId="1238B583" w:rsidR="00B10662" w:rsidRPr="002520EE" w:rsidRDefault="00AC4F89" w:rsidP="00A955AB">
      <w:pPr>
        <w:spacing w:before="44"/>
        <w:ind w:left="110"/>
        <w:jc w:val="both"/>
        <w:rPr>
          <w:rFonts w:ascii="Arial" w:hAnsi="Arial" w:cs="Arial"/>
          <w:lang w:val="es-ES_tradnl"/>
        </w:rPr>
      </w:pPr>
      <w:r>
        <w:rPr>
          <w:rFonts w:ascii="Arial" w:hAnsi="Arial" w:cs="Arial"/>
          <w:b/>
          <w:lang w:val="es-ES_tradnl"/>
        </w:rPr>
        <w:t>Trimestre</w:t>
      </w:r>
      <w:r w:rsidR="00A955AB" w:rsidRPr="002520EE">
        <w:rPr>
          <w:rFonts w:ascii="Arial" w:hAnsi="Arial" w:cs="Arial"/>
          <w:b/>
          <w:lang w:val="es-ES_tradnl"/>
        </w:rPr>
        <w:t>:</w:t>
      </w:r>
      <w:r>
        <w:rPr>
          <w:rFonts w:ascii="Arial" w:hAnsi="Arial" w:cs="Arial"/>
          <w:b/>
          <w:lang w:val="es-ES_tradnl"/>
        </w:rPr>
        <w:t xml:space="preserve"> </w:t>
      </w:r>
      <w:proofErr w:type="spellStart"/>
      <w:r w:rsidRPr="00AC4F89">
        <w:rPr>
          <w:rFonts w:ascii="Arial" w:hAnsi="Arial" w:cs="Arial"/>
          <w:lang w:val="es-ES_tradnl"/>
        </w:rPr>
        <w:t>First</w:t>
      </w:r>
      <w:proofErr w:type="spellEnd"/>
    </w:p>
    <w:p w14:paraId="29646017" w14:textId="77777777" w:rsidR="00B10662" w:rsidRPr="002520EE" w:rsidRDefault="00B10662" w:rsidP="00FC5AEC">
      <w:pPr>
        <w:pStyle w:val="Textoindependiente"/>
        <w:spacing w:before="1"/>
        <w:ind w:left="0"/>
        <w:jc w:val="both"/>
        <w:rPr>
          <w:rFonts w:ascii="Arial" w:hAnsi="Arial" w:cs="Arial"/>
          <w:lang w:val="es-ES_tradnl"/>
        </w:rPr>
      </w:pPr>
    </w:p>
    <w:p w14:paraId="2CEA67BF" w14:textId="77777777" w:rsidR="008464FD" w:rsidRDefault="008464FD" w:rsidP="00A955AB">
      <w:pPr>
        <w:spacing w:before="94"/>
        <w:jc w:val="both"/>
        <w:rPr>
          <w:rFonts w:ascii="Arial" w:hAnsi="Arial" w:cs="Arial"/>
          <w:b/>
          <w:lang w:val="es-ES_tradnl"/>
        </w:rPr>
      </w:pPr>
    </w:p>
    <w:p w14:paraId="0AC71831" w14:textId="23D39DDB" w:rsidR="00B10662" w:rsidRPr="002520EE" w:rsidRDefault="00AC4F89" w:rsidP="00A955AB">
      <w:pPr>
        <w:spacing w:before="94"/>
        <w:jc w:val="both"/>
        <w:rPr>
          <w:rFonts w:ascii="Arial" w:hAnsi="Arial" w:cs="Arial"/>
          <w:b/>
          <w:lang w:val="es-ES_tradnl"/>
        </w:rPr>
      </w:pPr>
      <w:proofErr w:type="spellStart"/>
      <w:r>
        <w:rPr>
          <w:rFonts w:ascii="Arial" w:hAnsi="Arial" w:cs="Arial"/>
          <w:b/>
          <w:lang w:val="es-ES_tradnl"/>
        </w:rPr>
        <w:t>Presentation</w:t>
      </w:r>
      <w:proofErr w:type="spellEnd"/>
    </w:p>
    <w:p w14:paraId="3309071A" w14:textId="0C5CE151" w:rsidR="00736DF5" w:rsidRDefault="00736DF5" w:rsidP="00736DF5">
      <w:pPr>
        <w:spacing w:line="201" w:lineRule="auto"/>
        <w:ind w:right="256"/>
        <w:jc w:val="both"/>
        <w:rPr>
          <w:rFonts w:ascii="Arial" w:hAnsi="Arial" w:cs="Arial"/>
          <w:lang w:val="es-ES_tradnl"/>
        </w:rPr>
      </w:pPr>
    </w:p>
    <w:p w14:paraId="67C511F5" w14:textId="3092782D" w:rsidR="00862CB2" w:rsidRPr="002B6116" w:rsidRDefault="00862CB2" w:rsidP="00862CB2">
      <w:pPr>
        <w:spacing w:line="201" w:lineRule="auto"/>
        <w:ind w:right="256"/>
        <w:jc w:val="both"/>
        <w:rPr>
          <w:rFonts w:ascii="Arial" w:hAnsi="Arial" w:cs="Arial"/>
        </w:rPr>
      </w:pPr>
      <w:r w:rsidRPr="002B6116">
        <w:rPr>
          <w:rFonts w:ascii="Arial" w:hAnsi="Arial" w:cs="Arial"/>
        </w:rPr>
        <w:t>The contemporary study of global comparative constitutionalism shows that there is a variety of adjectives that are added to the very term constitutionalism. Some of these adjectives are often whimsical or circumstantial. But many others correspond to true forms of emerging constitutionalism that emerge from pluralism and consti</w:t>
      </w:r>
      <w:r w:rsidR="002B6116">
        <w:rPr>
          <w:rFonts w:ascii="Arial" w:hAnsi="Arial" w:cs="Arial"/>
        </w:rPr>
        <w:t>tutional convergence. This</w:t>
      </w:r>
      <w:r w:rsidRPr="002B6116">
        <w:rPr>
          <w:rFonts w:ascii="Arial" w:hAnsi="Arial" w:cs="Arial"/>
        </w:rPr>
        <w:t xml:space="preserve"> </w:t>
      </w:r>
      <w:r w:rsidR="002B6116">
        <w:rPr>
          <w:rFonts w:ascii="Arial" w:hAnsi="Arial" w:cs="Arial"/>
        </w:rPr>
        <w:t xml:space="preserve">course </w:t>
      </w:r>
      <w:r w:rsidRPr="002B6116">
        <w:rPr>
          <w:rFonts w:ascii="Arial" w:hAnsi="Arial" w:cs="Arial"/>
        </w:rPr>
        <w:t xml:space="preserve">aims to explore the most innovative and transformative trends in constitutional law at the global level. Through a comparative approach, it will </w:t>
      </w:r>
      <w:proofErr w:type="spellStart"/>
      <w:r w:rsidRPr="002B6116">
        <w:rPr>
          <w:rFonts w:ascii="Arial" w:hAnsi="Arial" w:cs="Arial"/>
        </w:rPr>
        <w:t>analyse</w:t>
      </w:r>
      <w:proofErr w:type="spellEnd"/>
      <w:r w:rsidRPr="002B6116">
        <w:rPr>
          <w:rFonts w:ascii="Arial" w:hAnsi="Arial" w:cs="Arial"/>
        </w:rPr>
        <w:t xml:space="preserve"> how constitutions and constitutional theories have evolved in response to contemporary global and regional challenges. The course will delve into a variety of emerging constitutional models that have reframed traditional notions of power, democracy, the state, justice and rights from political, social and technological perspectives.</w:t>
      </w:r>
    </w:p>
    <w:p w14:paraId="0E4EC74A" w14:textId="77777777" w:rsidR="00862CB2" w:rsidRPr="002B6116" w:rsidRDefault="00862CB2" w:rsidP="00862CB2">
      <w:pPr>
        <w:spacing w:line="201" w:lineRule="auto"/>
        <w:ind w:right="256"/>
        <w:jc w:val="both"/>
        <w:rPr>
          <w:rFonts w:ascii="Arial" w:hAnsi="Arial" w:cs="Arial"/>
        </w:rPr>
      </w:pPr>
    </w:p>
    <w:p w14:paraId="5EDD6F5D" w14:textId="77777777" w:rsidR="002B6116" w:rsidRPr="002B6116" w:rsidRDefault="002B6116" w:rsidP="002B6116">
      <w:pPr>
        <w:spacing w:line="201" w:lineRule="auto"/>
        <w:ind w:right="256"/>
        <w:jc w:val="both"/>
        <w:rPr>
          <w:rFonts w:ascii="Arial" w:hAnsi="Arial" w:cs="Arial"/>
        </w:rPr>
      </w:pPr>
      <w:r w:rsidRPr="002B6116">
        <w:rPr>
          <w:rFonts w:ascii="Arial" w:hAnsi="Arial" w:cs="Arial"/>
        </w:rPr>
        <w:t xml:space="preserve">Throughout the course, key themes will be addressed, such as neo-constitutionalism, which promotes a reinterpretation of constitutional law to strengthen fundamental rights; and common good constitutionalism, which proposes a collective approach to social and political </w:t>
      </w:r>
      <w:proofErr w:type="spellStart"/>
      <w:r w:rsidRPr="002B6116">
        <w:rPr>
          <w:rFonts w:ascii="Arial" w:hAnsi="Arial" w:cs="Arial"/>
        </w:rPr>
        <w:t>organisation</w:t>
      </w:r>
      <w:proofErr w:type="spellEnd"/>
      <w:r w:rsidRPr="002B6116">
        <w:rPr>
          <w:rFonts w:ascii="Arial" w:hAnsi="Arial" w:cs="Arial"/>
        </w:rPr>
        <w:t>. It will also examine models of constitutionalism without constituent power, which challenge the classical idea of a constitution as an unlimited founding act.</w:t>
      </w:r>
    </w:p>
    <w:p w14:paraId="29CF2F78" w14:textId="5508F375" w:rsidR="00862CB2" w:rsidRPr="002B6116" w:rsidRDefault="00862CB2" w:rsidP="00736DF5">
      <w:pPr>
        <w:spacing w:line="201" w:lineRule="auto"/>
        <w:ind w:right="256"/>
        <w:jc w:val="both"/>
        <w:rPr>
          <w:rFonts w:ascii="Arial" w:hAnsi="Arial" w:cs="Arial"/>
        </w:rPr>
      </w:pPr>
    </w:p>
    <w:p w14:paraId="5737C514" w14:textId="77777777" w:rsidR="002B6116" w:rsidRPr="002B6116" w:rsidRDefault="002B6116" w:rsidP="002B6116">
      <w:pPr>
        <w:spacing w:line="201" w:lineRule="auto"/>
        <w:ind w:right="256"/>
        <w:jc w:val="both"/>
        <w:rPr>
          <w:rFonts w:ascii="Arial" w:hAnsi="Arial" w:cs="Arial"/>
        </w:rPr>
      </w:pPr>
      <w:r w:rsidRPr="002B6116">
        <w:rPr>
          <w:rFonts w:ascii="Arial" w:hAnsi="Arial" w:cs="Arial"/>
        </w:rPr>
        <w:t xml:space="preserve">Of course, regional convergent </w:t>
      </w:r>
      <w:proofErr w:type="spellStart"/>
      <w:r w:rsidRPr="002B6116">
        <w:rPr>
          <w:rFonts w:ascii="Arial" w:hAnsi="Arial" w:cs="Arial"/>
        </w:rPr>
        <w:t>constitutionalisms</w:t>
      </w:r>
      <w:proofErr w:type="spellEnd"/>
      <w:r w:rsidRPr="002B6116">
        <w:rPr>
          <w:rFonts w:ascii="Arial" w:hAnsi="Arial" w:cs="Arial"/>
        </w:rPr>
        <w:t xml:space="preserve"> will also be examined, in particular Latin American constitutionalism in all its versions and with special emphasis on transformative constitutionalism reflecting the historical and contemporary struggles in Latin America for democracy and social justice. The course will also explore deliberative constitutionalism, which </w:t>
      </w:r>
      <w:proofErr w:type="spellStart"/>
      <w:r w:rsidRPr="002B6116">
        <w:rPr>
          <w:rFonts w:ascii="Arial" w:hAnsi="Arial" w:cs="Arial"/>
        </w:rPr>
        <w:t>emphasises</w:t>
      </w:r>
      <w:proofErr w:type="spellEnd"/>
      <w:r w:rsidRPr="002B6116">
        <w:rPr>
          <w:rFonts w:ascii="Arial" w:hAnsi="Arial" w:cs="Arial"/>
        </w:rPr>
        <w:t xml:space="preserve"> the importance of participation and debate in the construction of constitutional norms, and European constitutional pluralism, which reflects the diversity of constitutional approaches and traditions within Europe.</w:t>
      </w:r>
    </w:p>
    <w:p w14:paraId="11907D24" w14:textId="77777777" w:rsidR="002B6116" w:rsidRPr="002B6116" w:rsidRDefault="002B6116" w:rsidP="002B6116">
      <w:pPr>
        <w:spacing w:line="201" w:lineRule="auto"/>
        <w:ind w:right="256"/>
        <w:jc w:val="both"/>
        <w:rPr>
          <w:rFonts w:ascii="Arial" w:hAnsi="Arial" w:cs="Arial"/>
        </w:rPr>
      </w:pPr>
    </w:p>
    <w:p w14:paraId="3DBC8A33" w14:textId="2D611D4F" w:rsidR="00736DF5" w:rsidRDefault="002B6116" w:rsidP="00736DF5">
      <w:pPr>
        <w:spacing w:line="201" w:lineRule="auto"/>
        <w:ind w:right="256"/>
        <w:jc w:val="both"/>
        <w:rPr>
          <w:rFonts w:ascii="Arial" w:hAnsi="Arial" w:cs="Arial"/>
        </w:rPr>
      </w:pPr>
      <w:r w:rsidRPr="002B6116">
        <w:rPr>
          <w:rFonts w:ascii="Arial" w:hAnsi="Arial" w:cs="Arial"/>
        </w:rPr>
        <w:t xml:space="preserve">The course will also address commonwealth and political </w:t>
      </w:r>
      <w:proofErr w:type="spellStart"/>
      <w:r w:rsidRPr="002B6116">
        <w:rPr>
          <w:rFonts w:ascii="Arial" w:hAnsi="Arial" w:cs="Arial"/>
        </w:rPr>
        <w:t>constitutionalisms</w:t>
      </w:r>
      <w:proofErr w:type="spellEnd"/>
      <w:r w:rsidRPr="002B6116">
        <w:rPr>
          <w:rFonts w:ascii="Arial" w:hAnsi="Arial" w:cs="Arial"/>
        </w:rPr>
        <w:t xml:space="preserve">, focusing on the Commonwealth tradition of constitutional law. It will also look at illiberal forms such as conservative, abusive and authoritarian </w:t>
      </w:r>
      <w:proofErr w:type="spellStart"/>
      <w:r w:rsidRPr="002B6116">
        <w:rPr>
          <w:rFonts w:ascii="Arial" w:hAnsi="Arial" w:cs="Arial"/>
        </w:rPr>
        <w:t>constitutionalisms</w:t>
      </w:r>
      <w:proofErr w:type="spellEnd"/>
      <w:r w:rsidRPr="002B6116">
        <w:rPr>
          <w:rFonts w:ascii="Arial" w:hAnsi="Arial" w:cs="Arial"/>
        </w:rPr>
        <w:t xml:space="preserve"> that design regimes that use constitutional law to consolidate power and undermine democracy. Finally, new </w:t>
      </w:r>
      <w:proofErr w:type="spellStart"/>
      <w:r w:rsidRPr="002B6116">
        <w:rPr>
          <w:rFonts w:ascii="Arial" w:hAnsi="Arial" w:cs="Arial"/>
        </w:rPr>
        <w:t>constitutionalisms</w:t>
      </w:r>
      <w:proofErr w:type="spellEnd"/>
      <w:r w:rsidRPr="002B6116">
        <w:rPr>
          <w:rFonts w:ascii="Arial" w:hAnsi="Arial" w:cs="Arial"/>
        </w:rPr>
        <w:t xml:space="preserve"> linked to digital technologies and climate change, which represent responses to the challenges of the 21st century, will be explored, as well as the new generations, which promote a constitutional approach focused on intergenerational rights and sustainability.</w:t>
      </w:r>
    </w:p>
    <w:p w14:paraId="01AE3B8F" w14:textId="77777777" w:rsidR="002B6116" w:rsidRPr="002B6116" w:rsidRDefault="002B6116" w:rsidP="00736DF5">
      <w:pPr>
        <w:spacing w:line="201" w:lineRule="auto"/>
        <w:ind w:right="256"/>
        <w:jc w:val="both"/>
        <w:rPr>
          <w:rFonts w:ascii="Arial" w:hAnsi="Arial" w:cs="Arial"/>
        </w:rPr>
      </w:pPr>
    </w:p>
    <w:p w14:paraId="7CE32492" w14:textId="2BF6C369" w:rsidR="00736DF5" w:rsidRPr="002B6116" w:rsidRDefault="00A955AB" w:rsidP="00FC5AEC">
      <w:pPr>
        <w:spacing w:before="158" w:line="439" w:lineRule="auto"/>
        <w:ind w:right="8679"/>
        <w:jc w:val="both"/>
        <w:rPr>
          <w:rFonts w:ascii="Arial" w:hAnsi="Arial" w:cs="Arial"/>
        </w:rPr>
      </w:pPr>
      <w:proofErr w:type="spellStart"/>
      <w:r w:rsidRPr="002B6116">
        <w:rPr>
          <w:rFonts w:ascii="Arial" w:hAnsi="Arial" w:cs="Arial"/>
          <w:b/>
        </w:rPr>
        <w:t>Prerr</w:t>
      </w:r>
      <w:r w:rsidR="00AC4F89" w:rsidRPr="002B6116">
        <w:rPr>
          <w:rFonts w:ascii="Arial" w:hAnsi="Arial" w:cs="Arial"/>
          <w:b/>
        </w:rPr>
        <w:t>equisite</w:t>
      </w:r>
      <w:r w:rsidRPr="002B6116">
        <w:rPr>
          <w:rFonts w:ascii="Arial" w:hAnsi="Arial" w:cs="Arial"/>
        </w:rPr>
        <w:t>N</w:t>
      </w:r>
      <w:r w:rsidR="00AC4F89" w:rsidRPr="002B6116">
        <w:rPr>
          <w:rFonts w:ascii="Arial" w:hAnsi="Arial" w:cs="Arial"/>
        </w:rPr>
        <w:t>one</w:t>
      </w:r>
      <w:proofErr w:type="spellEnd"/>
    </w:p>
    <w:p w14:paraId="1280DB94" w14:textId="50F6CA4B" w:rsidR="00123630" w:rsidRPr="002B6116" w:rsidRDefault="00123630" w:rsidP="00FC5AEC">
      <w:pPr>
        <w:spacing w:before="158" w:line="439" w:lineRule="auto"/>
        <w:ind w:right="8679"/>
        <w:jc w:val="both"/>
        <w:rPr>
          <w:rFonts w:ascii="Arial" w:hAnsi="Arial" w:cs="Arial"/>
          <w:b/>
        </w:rPr>
      </w:pPr>
    </w:p>
    <w:p w14:paraId="26BB8094" w14:textId="024085BC" w:rsidR="002B6116" w:rsidRPr="002B6116" w:rsidRDefault="002B6116" w:rsidP="00FC5AEC">
      <w:pPr>
        <w:spacing w:before="158" w:line="439" w:lineRule="auto"/>
        <w:ind w:right="8679"/>
        <w:jc w:val="both"/>
        <w:rPr>
          <w:rFonts w:ascii="Arial" w:hAnsi="Arial" w:cs="Arial"/>
          <w:b/>
        </w:rPr>
      </w:pPr>
    </w:p>
    <w:p w14:paraId="593368CA" w14:textId="014E458F" w:rsidR="00736DF5" w:rsidRPr="002B6116" w:rsidRDefault="00AC4F89" w:rsidP="00FC5AEC">
      <w:pPr>
        <w:spacing w:before="158" w:line="439" w:lineRule="auto"/>
        <w:ind w:right="8679"/>
        <w:jc w:val="both"/>
        <w:rPr>
          <w:rFonts w:ascii="Arial" w:hAnsi="Arial" w:cs="Arial"/>
          <w:b/>
        </w:rPr>
      </w:pPr>
      <w:r w:rsidRPr="002B6116">
        <w:rPr>
          <w:rFonts w:ascii="Arial" w:hAnsi="Arial" w:cs="Arial"/>
          <w:b/>
        </w:rPr>
        <w:lastRenderedPageBreak/>
        <w:t>Obje</w:t>
      </w:r>
      <w:r w:rsidR="002B6116" w:rsidRPr="002B6116">
        <w:rPr>
          <w:rFonts w:ascii="Arial" w:hAnsi="Arial" w:cs="Arial"/>
          <w:b/>
        </w:rPr>
        <w:t>c</w:t>
      </w:r>
      <w:r w:rsidRPr="002B6116">
        <w:rPr>
          <w:rFonts w:ascii="Arial" w:hAnsi="Arial" w:cs="Arial"/>
          <w:b/>
        </w:rPr>
        <w:t>tives</w:t>
      </w:r>
    </w:p>
    <w:p w14:paraId="764F1E74" w14:textId="77777777" w:rsidR="002B6116" w:rsidRPr="002B6116" w:rsidRDefault="002B6116" w:rsidP="002B6116">
      <w:pPr>
        <w:pStyle w:val="Prrafodelista"/>
        <w:widowControl/>
        <w:autoSpaceDE/>
        <w:autoSpaceDN/>
        <w:spacing w:before="60"/>
        <w:contextualSpacing/>
        <w:jc w:val="both"/>
        <w:rPr>
          <w:rFonts w:ascii="Arial" w:hAnsi="Arial" w:cs="Arial"/>
        </w:rPr>
      </w:pPr>
      <w:r w:rsidRPr="002B6116">
        <w:rPr>
          <w:rFonts w:ascii="Arial" w:hAnsi="Arial" w:cs="Arial"/>
        </w:rPr>
        <w:t xml:space="preserve">1. </w:t>
      </w:r>
      <w:proofErr w:type="spellStart"/>
      <w:r w:rsidRPr="002B6116">
        <w:rPr>
          <w:rFonts w:ascii="Arial" w:hAnsi="Arial" w:cs="Arial"/>
        </w:rPr>
        <w:t>Analyse</w:t>
      </w:r>
      <w:proofErr w:type="spellEnd"/>
      <w:r w:rsidRPr="002B6116">
        <w:rPr>
          <w:rFonts w:ascii="Arial" w:hAnsi="Arial" w:cs="Arial"/>
        </w:rPr>
        <w:t xml:space="preserve"> new approaches to constitutional law in various regions and global contexts.</w:t>
      </w:r>
    </w:p>
    <w:p w14:paraId="54504605" w14:textId="77777777" w:rsidR="002B6116" w:rsidRPr="002B6116" w:rsidRDefault="002B6116" w:rsidP="002B6116">
      <w:pPr>
        <w:pStyle w:val="Prrafodelista"/>
        <w:widowControl/>
        <w:autoSpaceDE/>
        <w:autoSpaceDN/>
        <w:spacing w:before="60"/>
        <w:contextualSpacing/>
        <w:jc w:val="both"/>
        <w:rPr>
          <w:rFonts w:ascii="Arial" w:hAnsi="Arial" w:cs="Arial"/>
        </w:rPr>
      </w:pPr>
    </w:p>
    <w:p w14:paraId="269B0DA7" w14:textId="77777777" w:rsidR="002B6116" w:rsidRPr="002B6116" w:rsidRDefault="002B6116" w:rsidP="002B6116">
      <w:pPr>
        <w:pStyle w:val="Prrafodelista"/>
        <w:widowControl/>
        <w:autoSpaceDE/>
        <w:autoSpaceDN/>
        <w:spacing w:before="60"/>
        <w:contextualSpacing/>
        <w:jc w:val="both"/>
        <w:rPr>
          <w:rFonts w:ascii="Arial" w:hAnsi="Arial" w:cs="Arial"/>
        </w:rPr>
      </w:pPr>
      <w:r w:rsidRPr="002B6116">
        <w:rPr>
          <w:rFonts w:ascii="Arial" w:hAnsi="Arial" w:cs="Arial"/>
        </w:rPr>
        <w:t>2. Compare emerging constitutional models and their practical and theoretical implications.</w:t>
      </w:r>
    </w:p>
    <w:p w14:paraId="25677F5C" w14:textId="77777777" w:rsidR="002B6116" w:rsidRPr="002B6116" w:rsidRDefault="002B6116" w:rsidP="002B6116">
      <w:pPr>
        <w:pStyle w:val="Prrafodelista"/>
        <w:widowControl/>
        <w:autoSpaceDE/>
        <w:autoSpaceDN/>
        <w:spacing w:before="60"/>
        <w:contextualSpacing/>
        <w:jc w:val="both"/>
        <w:rPr>
          <w:rFonts w:ascii="Arial" w:hAnsi="Arial" w:cs="Arial"/>
        </w:rPr>
      </w:pPr>
    </w:p>
    <w:p w14:paraId="0E8DAF09" w14:textId="77777777" w:rsidR="002B6116" w:rsidRPr="002B6116" w:rsidRDefault="002B6116" w:rsidP="002B6116">
      <w:pPr>
        <w:pStyle w:val="Prrafodelista"/>
        <w:widowControl/>
        <w:autoSpaceDE/>
        <w:autoSpaceDN/>
        <w:spacing w:before="60"/>
        <w:contextualSpacing/>
        <w:jc w:val="both"/>
        <w:rPr>
          <w:rFonts w:ascii="Arial" w:hAnsi="Arial" w:cs="Arial"/>
        </w:rPr>
      </w:pPr>
      <w:r w:rsidRPr="002B6116">
        <w:rPr>
          <w:rFonts w:ascii="Arial" w:hAnsi="Arial" w:cs="Arial"/>
        </w:rPr>
        <w:t xml:space="preserve">3. Reflect on contemporary challenges affecting constitutional frameworks, such as </w:t>
      </w:r>
      <w:proofErr w:type="spellStart"/>
      <w:r w:rsidRPr="002B6116">
        <w:rPr>
          <w:rFonts w:ascii="Arial" w:hAnsi="Arial" w:cs="Arial"/>
        </w:rPr>
        <w:t>digitalisation</w:t>
      </w:r>
      <w:proofErr w:type="spellEnd"/>
      <w:r w:rsidRPr="002B6116">
        <w:rPr>
          <w:rFonts w:ascii="Arial" w:hAnsi="Arial" w:cs="Arial"/>
        </w:rPr>
        <w:t>, climate change, and social justice.</w:t>
      </w:r>
    </w:p>
    <w:p w14:paraId="6C80B21A" w14:textId="77777777" w:rsidR="002B6116" w:rsidRPr="002B6116" w:rsidRDefault="002B6116" w:rsidP="002B6116">
      <w:pPr>
        <w:pStyle w:val="Prrafodelista"/>
        <w:widowControl/>
        <w:autoSpaceDE/>
        <w:autoSpaceDN/>
        <w:spacing w:before="60"/>
        <w:contextualSpacing/>
        <w:jc w:val="both"/>
        <w:rPr>
          <w:rFonts w:ascii="Arial" w:hAnsi="Arial" w:cs="Arial"/>
        </w:rPr>
      </w:pPr>
    </w:p>
    <w:p w14:paraId="47DCC8A9" w14:textId="7B311A13" w:rsidR="008464FD" w:rsidRDefault="002B6116" w:rsidP="002B6116">
      <w:pPr>
        <w:pStyle w:val="Prrafodelista"/>
        <w:widowControl/>
        <w:autoSpaceDE/>
        <w:autoSpaceDN/>
        <w:spacing w:before="60"/>
        <w:contextualSpacing/>
        <w:jc w:val="both"/>
        <w:rPr>
          <w:rFonts w:ascii="Arial" w:hAnsi="Arial" w:cs="Arial"/>
        </w:rPr>
      </w:pPr>
      <w:r w:rsidRPr="002B6116">
        <w:rPr>
          <w:rFonts w:ascii="Arial" w:hAnsi="Arial" w:cs="Arial"/>
        </w:rPr>
        <w:t>4. Develop a critical understanding of how constitutionalism responds to contemporary political, social and economic issues and tensions.</w:t>
      </w:r>
    </w:p>
    <w:p w14:paraId="25C234DA" w14:textId="77777777" w:rsidR="002B6116" w:rsidRPr="002B6116" w:rsidRDefault="002B6116" w:rsidP="002B6116">
      <w:pPr>
        <w:pStyle w:val="Prrafodelista"/>
        <w:widowControl/>
        <w:autoSpaceDE/>
        <w:autoSpaceDN/>
        <w:spacing w:before="60"/>
        <w:contextualSpacing/>
        <w:jc w:val="both"/>
        <w:rPr>
          <w:rFonts w:ascii="Arial" w:hAnsi="Arial" w:cs="Arial"/>
        </w:rPr>
      </w:pPr>
    </w:p>
    <w:p w14:paraId="7C848FF6" w14:textId="0DD5BB93" w:rsidR="00B10662" w:rsidRPr="002520EE" w:rsidRDefault="00AC4F89" w:rsidP="00FC5AEC">
      <w:pPr>
        <w:spacing w:before="158" w:line="439" w:lineRule="auto"/>
        <w:ind w:right="8679"/>
        <w:jc w:val="both"/>
        <w:rPr>
          <w:rFonts w:ascii="Arial" w:hAnsi="Arial" w:cs="Arial"/>
          <w:b/>
          <w:lang w:val="es-ES_tradnl"/>
        </w:rPr>
      </w:pPr>
      <w:proofErr w:type="spellStart"/>
      <w:r>
        <w:rPr>
          <w:rFonts w:ascii="Arial" w:hAnsi="Arial" w:cs="Arial"/>
          <w:b/>
          <w:lang w:val="es-ES_tradnl"/>
        </w:rPr>
        <w:t>Contents</w:t>
      </w:r>
      <w:proofErr w:type="spellEnd"/>
    </w:p>
    <w:p w14:paraId="493E1277" w14:textId="77777777" w:rsidR="008464FD" w:rsidRDefault="008464FD" w:rsidP="00BD55D9">
      <w:pPr>
        <w:pStyle w:val="Ttulo2"/>
        <w:spacing w:before="29"/>
        <w:ind w:left="0"/>
        <w:rPr>
          <w:lang w:val="es-ES_tradnl"/>
        </w:rPr>
      </w:pPr>
    </w:p>
    <w:p w14:paraId="0493C0EA" w14:textId="71EFEB3A" w:rsidR="00B10662" w:rsidRPr="002520EE" w:rsidRDefault="00FA2E9F" w:rsidP="00BD55D9">
      <w:pPr>
        <w:pStyle w:val="Ttulo2"/>
        <w:spacing w:before="29"/>
        <w:ind w:left="0"/>
        <w:rPr>
          <w:lang w:val="es-ES_tradnl"/>
        </w:rPr>
      </w:pPr>
      <w:r w:rsidRPr="002520EE">
        <w:rPr>
          <w:lang w:val="es-ES_tradnl"/>
        </w:rPr>
        <w:t>INTRODUC</w:t>
      </w:r>
      <w:r w:rsidR="002B6116">
        <w:rPr>
          <w:lang w:val="es-ES_tradnl"/>
        </w:rPr>
        <w:t>TION: PLURALISM AND CONSTITUTIONAL CONVERGENCE</w:t>
      </w:r>
    </w:p>
    <w:p w14:paraId="1A3E8FFA" w14:textId="77777777" w:rsidR="002520EE" w:rsidRDefault="002520EE" w:rsidP="00FC5AEC">
      <w:pPr>
        <w:pStyle w:val="Textoindependiente"/>
        <w:spacing w:before="211" w:line="208" w:lineRule="auto"/>
        <w:ind w:left="0" w:right="204"/>
        <w:jc w:val="both"/>
        <w:rPr>
          <w:rFonts w:ascii="Arial" w:hAnsi="Arial" w:cs="Arial"/>
          <w:b/>
          <w:lang w:val="es-ES_tradnl"/>
        </w:rPr>
      </w:pPr>
    </w:p>
    <w:p w14:paraId="4A0844D2" w14:textId="42BB4421" w:rsidR="0081499F" w:rsidRPr="002520EE" w:rsidRDefault="0081499F" w:rsidP="00FC5AEC">
      <w:pPr>
        <w:pStyle w:val="Textoindependiente"/>
        <w:spacing w:before="211" w:line="208" w:lineRule="auto"/>
        <w:ind w:left="0" w:right="204"/>
        <w:jc w:val="both"/>
        <w:rPr>
          <w:rFonts w:ascii="Arial" w:hAnsi="Arial" w:cs="Arial"/>
          <w:spacing w:val="-3"/>
          <w:lang w:val="es-ES_tradnl"/>
        </w:rPr>
      </w:pPr>
      <w:r w:rsidRPr="002520EE">
        <w:rPr>
          <w:rFonts w:ascii="Arial" w:hAnsi="Arial" w:cs="Arial"/>
          <w:b/>
          <w:lang w:val="es-ES_tradnl"/>
        </w:rPr>
        <w:t>SES</w:t>
      </w:r>
      <w:r w:rsidR="002B6116">
        <w:rPr>
          <w:rFonts w:ascii="Arial" w:hAnsi="Arial" w:cs="Arial"/>
          <w:b/>
          <w:lang w:val="es-ES_tradnl"/>
        </w:rPr>
        <w:t>SIO</w:t>
      </w:r>
      <w:r w:rsidR="00FA2E9F" w:rsidRPr="002520EE">
        <w:rPr>
          <w:rFonts w:ascii="Arial" w:hAnsi="Arial" w:cs="Arial"/>
          <w:b/>
          <w:lang w:val="es-ES_tradnl"/>
        </w:rPr>
        <w:t>N</w:t>
      </w:r>
      <w:r w:rsidR="00FA2E9F" w:rsidRPr="002520EE">
        <w:rPr>
          <w:rFonts w:ascii="Arial" w:hAnsi="Arial" w:cs="Arial"/>
          <w:b/>
          <w:spacing w:val="-3"/>
          <w:lang w:val="es-ES_tradnl"/>
        </w:rPr>
        <w:t xml:space="preserve"> </w:t>
      </w:r>
      <w:r w:rsidR="00FA2E9F" w:rsidRPr="002520EE">
        <w:rPr>
          <w:rFonts w:ascii="Arial" w:hAnsi="Arial" w:cs="Arial"/>
          <w:b/>
          <w:lang w:val="es-ES_tradnl"/>
        </w:rPr>
        <w:t>1.</w:t>
      </w:r>
      <w:r w:rsidR="00FA2E9F" w:rsidRPr="002520EE">
        <w:rPr>
          <w:rFonts w:ascii="Arial" w:hAnsi="Arial" w:cs="Arial"/>
          <w:spacing w:val="-3"/>
          <w:lang w:val="es-ES_tradnl"/>
        </w:rPr>
        <w:t xml:space="preserve"> </w:t>
      </w:r>
      <w:proofErr w:type="spellStart"/>
      <w:r w:rsidR="00BD002D">
        <w:rPr>
          <w:rFonts w:ascii="Arial" w:hAnsi="Arial" w:cs="Arial"/>
          <w:spacing w:val="-3"/>
          <w:lang w:val="es-ES_tradnl"/>
        </w:rPr>
        <w:t>Pluralism</w:t>
      </w:r>
      <w:proofErr w:type="spellEnd"/>
      <w:r w:rsidR="00BD002D">
        <w:rPr>
          <w:rFonts w:ascii="Arial" w:hAnsi="Arial" w:cs="Arial"/>
          <w:spacing w:val="-3"/>
          <w:lang w:val="es-ES_tradnl"/>
        </w:rPr>
        <w:t xml:space="preserve"> and Global </w:t>
      </w:r>
      <w:proofErr w:type="spellStart"/>
      <w:r w:rsidR="00BD002D">
        <w:rPr>
          <w:rFonts w:ascii="Arial" w:hAnsi="Arial" w:cs="Arial"/>
          <w:spacing w:val="-3"/>
          <w:lang w:val="es-ES_tradnl"/>
        </w:rPr>
        <w:t>Constitutional</w:t>
      </w:r>
      <w:proofErr w:type="spellEnd"/>
      <w:r w:rsidR="00BD002D">
        <w:rPr>
          <w:rFonts w:ascii="Arial" w:hAnsi="Arial" w:cs="Arial"/>
          <w:spacing w:val="-3"/>
          <w:lang w:val="es-ES_tradnl"/>
        </w:rPr>
        <w:t xml:space="preserve"> </w:t>
      </w:r>
      <w:proofErr w:type="spellStart"/>
      <w:r w:rsidR="00BD002D">
        <w:rPr>
          <w:rFonts w:ascii="Arial" w:hAnsi="Arial" w:cs="Arial"/>
          <w:spacing w:val="-3"/>
          <w:lang w:val="es-ES_tradnl"/>
        </w:rPr>
        <w:t>C</w:t>
      </w:r>
      <w:r w:rsidR="002B6116">
        <w:rPr>
          <w:rFonts w:ascii="Arial" w:hAnsi="Arial" w:cs="Arial"/>
          <w:spacing w:val="-3"/>
          <w:lang w:val="es-ES_tradnl"/>
        </w:rPr>
        <w:t>onvergence</w:t>
      </w:r>
      <w:proofErr w:type="spellEnd"/>
    </w:p>
    <w:p w14:paraId="7E566619" w14:textId="3001A0CC" w:rsidR="00B10662" w:rsidRPr="00280813" w:rsidRDefault="002B6116" w:rsidP="00FC5AEC">
      <w:pPr>
        <w:spacing w:before="191"/>
        <w:jc w:val="both"/>
        <w:rPr>
          <w:rFonts w:ascii="Arial" w:hAnsi="Arial" w:cs="Arial"/>
          <w:i/>
        </w:rPr>
      </w:pPr>
      <w:r>
        <w:rPr>
          <w:rFonts w:ascii="Arial" w:hAnsi="Arial" w:cs="Arial"/>
          <w:i/>
        </w:rPr>
        <w:t>Readings</w:t>
      </w:r>
      <w:r w:rsidR="00FA2E9F" w:rsidRPr="00280813">
        <w:rPr>
          <w:rFonts w:ascii="Arial" w:hAnsi="Arial" w:cs="Arial"/>
          <w:i/>
        </w:rPr>
        <w:t>:</w:t>
      </w:r>
    </w:p>
    <w:p w14:paraId="5E1C6C7D" w14:textId="690490F1" w:rsidR="002520EE" w:rsidRPr="00280813" w:rsidRDefault="009D0AD5" w:rsidP="00FC5AEC">
      <w:pPr>
        <w:spacing w:before="191"/>
        <w:jc w:val="both"/>
        <w:rPr>
          <w:rFonts w:ascii="Arial" w:hAnsi="Arial" w:cs="Arial"/>
          <w:iCs/>
        </w:rPr>
      </w:pPr>
      <w:r w:rsidRPr="00280813">
        <w:rPr>
          <w:rFonts w:ascii="Arial" w:hAnsi="Arial" w:cs="Arial"/>
          <w:iCs/>
        </w:rPr>
        <w:t>Choudhry, Sujit.</w:t>
      </w:r>
      <w:r w:rsidR="002520EE" w:rsidRPr="00280813">
        <w:rPr>
          <w:rFonts w:ascii="Arial" w:hAnsi="Arial" w:cs="Arial"/>
          <w:iCs/>
        </w:rPr>
        <w:t xml:space="preserve"> </w:t>
      </w:r>
      <w:r w:rsidR="002520EE" w:rsidRPr="00280813">
        <w:rPr>
          <w:rFonts w:ascii="Arial" w:hAnsi="Arial" w:cs="Arial"/>
          <w:i/>
        </w:rPr>
        <w:t>The Migration of Constitutional Ideas</w:t>
      </w:r>
      <w:r w:rsidR="002520EE" w:rsidRPr="00280813">
        <w:rPr>
          <w:rFonts w:ascii="Arial" w:hAnsi="Arial" w:cs="Arial"/>
          <w:iCs/>
        </w:rPr>
        <w:t>. Cambridge University Press, Cambridge, 2006.</w:t>
      </w:r>
    </w:p>
    <w:p w14:paraId="312C5D62" w14:textId="27BA0DD4" w:rsidR="0081499F" w:rsidRPr="002520EE" w:rsidRDefault="009D0AD5" w:rsidP="00FC5AEC">
      <w:pPr>
        <w:spacing w:before="191"/>
        <w:jc w:val="both"/>
        <w:rPr>
          <w:rFonts w:ascii="Arial" w:hAnsi="Arial" w:cs="Arial"/>
          <w:iCs/>
          <w:lang w:val="es-ES_tradnl"/>
        </w:rPr>
      </w:pPr>
      <w:r w:rsidRPr="00280813">
        <w:rPr>
          <w:rFonts w:ascii="Arial" w:hAnsi="Arial" w:cs="Arial"/>
          <w:iCs/>
        </w:rPr>
        <w:t>Dixon, Rosalind</w:t>
      </w:r>
      <w:r w:rsidR="00CA4938" w:rsidRPr="00280813">
        <w:rPr>
          <w:rFonts w:ascii="Arial" w:hAnsi="Arial" w:cs="Arial"/>
          <w:iCs/>
        </w:rPr>
        <w:t xml:space="preserve"> y </w:t>
      </w:r>
      <w:r w:rsidRPr="00280813">
        <w:rPr>
          <w:rFonts w:ascii="Arial" w:hAnsi="Arial" w:cs="Arial"/>
          <w:iCs/>
        </w:rPr>
        <w:t>Posner, Eric</w:t>
      </w:r>
      <w:r w:rsidR="00CA4938" w:rsidRPr="00280813">
        <w:rPr>
          <w:rFonts w:ascii="Arial" w:hAnsi="Arial" w:cs="Arial"/>
          <w:iCs/>
        </w:rPr>
        <w:t xml:space="preserve">. “The Limits of Constitutional Convergence”. </w:t>
      </w:r>
      <w:r w:rsidR="00CA4938" w:rsidRPr="009D0AD5">
        <w:rPr>
          <w:rFonts w:ascii="Arial" w:hAnsi="Arial" w:cs="Arial"/>
          <w:i/>
          <w:lang w:val="es-ES_tradnl"/>
        </w:rPr>
        <w:t xml:space="preserve">Chicago </w:t>
      </w:r>
      <w:proofErr w:type="spellStart"/>
      <w:r w:rsidR="00CA4938" w:rsidRPr="009D0AD5">
        <w:rPr>
          <w:rFonts w:ascii="Arial" w:hAnsi="Arial" w:cs="Arial"/>
          <w:i/>
          <w:lang w:val="es-ES_tradnl"/>
        </w:rPr>
        <w:t>Journal</w:t>
      </w:r>
      <w:proofErr w:type="spellEnd"/>
      <w:r w:rsidR="00CA4938" w:rsidRPr="009D0AD5">
        <w:rPr>
          <w:rFonts w:ascii="Arial" w:hAnsi="Arial" w:cs="Arial"/>
          <w:i/>
          <w:lang w:val="es-ES_tradnl"/>
        </w:rPr>
        <w:t xml:space="preserve"> of International </w:t>
      </w:r>
      <w:proofErr w:type="spellStart"/>
      <w:r w:rsidR="00CA4938" w:rsidRPr="009D0AD5">
        <w:rPr>
          <w:rFonts w:ascii="Arial" w:hAnsi="Arial" w:cs="Arial"/>
          <w:i/>
          <w:lang w:val="es-ES_tradnl"/>
        </w:rPr>
        <w:t>Law</w:t>
      </w:r>
      <w:proofErr w:type="spellEnd"/>
      <w:r w:rsidR="00CA4938" w:rsidRPr="002520EE">
        <w:rPr>
          <w:rFonts w:ascii="Arial" w:hAnsi="Arial" w:cs="Arial"/>
          <w:iCs/>
          <w:lang w:val="es-ES_tradnl"/>
        </w:rPr>
        <w:t>, vol. 11, nº 2, 2011, pp. 399-423.</w:t>
      </w:r>
    </w:p>
    <w:p w14:paraId="0EC8425E" w14:textId="0E2D78D9" w:rsidR="008925E9" w:rsidRPr="002520EE" w:rsidRDefault="008925E9" w:rsidP="00FC5AEC">
      <w:pPr>
        <w:spacing w:before="191"/>
        <w:jc w:val="both"/>
        <w:rPr>
          <w:rFonts w:ascii="Arial" w:hAnsi="Arial" w:cs="Arial"/>
          <w:iCs/>
          <w:lang w:val="es-ES_tradnl"/>
        </w:rPr>
      </w:pPr>
    </w:p>
    <w:p w14:paraId="40B9835E" w14:textId="45DF5884" w:rsidR="0081499F" w:rsidRPr="002520EE" w:rsidRDefault="002B6116" w:rsidP="00BD55D9">
      <w:pPr>
        <w:spacing w:before="191"/>
        <w:rPr>
          <w:rFonts w:ascii="Arial" w:hAnsi="Arial" w:cs="Arial"/>
          <w:b/>
          <w:bCs/>
          <w:lang w:val="es-ES_tradnl"/>
        </w:rPr>
      </w:pPr>
      <w:r>
        <w:rPr>
          <w:rFonts w:ascii="Arial" w:hAnsi="Arial" w:cs="Arial"/>
          <w:b/>
          <w:bCs/>
          <w:lang w:val="es-ES_tradnl"/>
        </w:rPr>
        <w:t>PART</w:t>
      </w:r>
      <w:r w:rsidR="0081499F" w:rsidRPr="002520EE">
        <w:rPr>
          <w:rFonts w:ascii="Arial" w:hAnsi="Arial" w:cs="Arial"/>
          <w:b/>
          <w:bCs/>
          <w:lang w:val="es-ES_tradnl"/>
        </w:rPr>
        <w:t xml:space="preserve"> 1. </w:t>
      </w:r>
      <w:r>
        <w:rPr>
          <w:rFonts w:ascii="Arial" w:hAnsi="Arial" w:cs="Arial"/>
          <w:b/>
          <w:bCs/>
          <w:lang w:val="es-ES_tradnl"/>
        </w:rPr>
        <w:t>NEW GLOBAL CONSTITUTIONALISMS</w:t>
      </w:r>
    </w:p>
    <w:p w14:paraId="27F18CAF" w14:textId="5F3A653D" w:rsidR="0081499F" w:rsidRPr="00750EA8" w:rsidRDefault="0081499F" w:rsidP="0081499F">
      <w:pPr>
        <w:spacing w:before="191"/>
        <w:jc w:val="both"/>
        <w:rPr>
          <w:rFonts w:ascii="Arial" w:hAnsi="Arial" w:cs="Arial"/>
        </w:rPr>
      </w:pPr>
      <w:r w:rsidRPr="002520EE">
        <w:rPr>
          <w:rFonts w:ascii="Arial" w:hAnsi="Arial" w:cs="Arial"/>
          <w:b/>
          <w:lang w:val="es-ES_tradnl"/>
        </w:rPr>
        <w:t>SE</w:t>
      </w:r>
      <w:r w:rsidR="00750EA8">
        <w:rPr>
          <w:rFonts w:ascii="Arial" w:hAnsi="Arial" w:cs="Arial"/>
          <w:b/>
          <w:lang w:val="es-ES_tradnl"/>
        </w:rPr>
        <w:t>SSIO</w:t>
      </w:r>
      <w:r w:rsidRPr="002520EE">
        <w:rPr>
          <w:rFonts w:ascii="Arial" w:hAnsi="Arial" w:cs="Arial"/>
          <w:b/>
          <w:lang w:val="es-ES_tradnl"/>
        </w:rPr>
        <w:t>N 2.</w:t>
      </w:r>
      <w:r w:rsidRPr="002520EE">
        <w:rPr>
          <w:rFonts w:ascii="Arial" w:hAnsi="Arial" w:cs="Arial"/>
          <w:lang w:val="es-ES_tradnl"/>
        </w:rPr>
        <w:t xml:space="preserve"> </w:t>
      </w:r>
      <w:proofErr w:type="spellStart"/>
      <w:r w:rsidR="00CA4938" w:rsidRPr="002520EE">
        <w:rPr>
          <w:rFonts w:ascii="Arial" w:hAnsi="Arial" w:cs="Arial"/>
          <w:lang w:val="es-ES_tradnl"/>
        </w:rPr>
        <w:t>Neoconstitu</w:t>
      </w:r>
      <w:r w:rsidR="00750EA8">
        <w:rPr>
          <w:rFonts w:ascii="Arial" w:hAnsi="Arial" w:cs="Arial"/>
          <w:lang w:val="es-ES_tradnl"/>
        </w:rPr>
        <w:t>tionalism</w:t>
      </w:r>
      <w:proofErr w:type="spellEnd"/>
      <w:r w:rsidR="00750EA8">
        <w:rPr>
          <w:rFonts w:ascii="Arial" w:hAnsi="Arial" w:cs="Arial"/>
          <w:lang w:val="es-ES_tradnl"/>
        </w:rPr>
        <w:t xml:space="preserve">. </w:t>
      </w:r>
      <w:r w:rsidR="00BD002D">
        <w:rPr>
          <w:rFonts w:ascii="Arial" w:hAnsi="Arial" w:cs="Arial"/>
        </w:rPr>
        <w:t>Proportionality as A Paradigmatic Approach in Global Constitutional I</w:t>
      </w:r>
      <w:r w:rsidR="00750EA8" w:rsidRPr="00750EA8">
        <w:rPr>
          <w:rFonts w:ascii="Arial" w:hAnsi="Arial" w:cs="Arial"/>
        </w:rPr>
        <w:t>nterpretation</w:t>
      </w:r>
    </w:p>
    <w:p w14:paraId="78AEDFC0" w14:textId="60BA59B0" w:rsidR="0081499F" w:rsidRPr="00937EFE" w:rsidRDefault="002B6116" w:rsidP="0081499F">
      <w:pPr>
        <w:spacing w:before="191"/>
        <w:jc w:val="both"/>
        <w:rPr>
          <w:rFonts w:ascii="Arial" w:hAnsi="Arial" w:cs="Arial"/>
          <w:i/>
        </w:rPr>
      </w:pPr>
      <w:r>
        <w:rPr>
          <w:rFonts w:ascii="Arial" w:hAnsi="Arial" w:cs="Arial"/>
          <w:i/>
        </w:rPr>
        <w:t>Readings</w:t>
      </w:r>
      <w:r w:rsidR="0081499F" w:rsidRPr="00937EFE">
        <w:rPr>
          <w:rFonts w:ascii="Arial" w:hAnsi="Arial" w:cs="Arial"/>
          <w:i/>
        </w:rPr>
        <w:t>:</w:t>
      </w:r>
    </w:p>
    <w:p w14:paraId="74D2A4F1" w14:textId="13336CEC" w:rsidR="00CA4938" w:rsidRPr="00280813" w:rsidRDefault="009D0AD5" w:rsidP="0081499F">
      <w:pPr>
        <w:spacing w:before="191"/>
        <w:jc w:val="both"/>
        <w:rPr>
          <w:rFonts w:ascii="Arial" w:hAnsi="Arial" w:cs="Arial"/>
          <w:iCs/>
        </w:rPr>
      </w:pPr>
      <w:r w:rsidRPr="00937EFE">
        <w:rPr>
          <w:rFonts w:ascii="Arial" w:hAnsi="Arial" w:cs="Arial"/>
          <w:iCs/>
        </w:rPr>
        <w:t xml:space="preserve">Barak, </w:t>
      </w:r>
      <w:proofErr w:type="spellStart"/>
      <w:r w:rsidRPr="00937EFE">
        <w:rPr>
          <w:rFonts w:ascii="Arial" w:hAnsi="Arial" w:cs="Arial"/>
          <w:iCs/>
        </w:rPr>
        <w:t>Aharon</w:t>
      </w:r>
      <w:proofErr w:type="spellEnd"/>
      <w:r w:rsidRPr="00937EFE">
        <w:rPr>
          <w:rFonts w:ascii="Arial" w:hAnsi="Arial" w:cs="Arial"/>
          <w:iCs/>
        </w:rPr>
        <w:t>.</w:t>
      </w:r>
      <w:r w:rsidR="00CA4938" w:rsidRPr="00937EFE">
        <w:rPr>
          <w:rFonts w:ascii="Arial" w:hAnsi="Arial" w:cs="Arial"/>
          <w:iCs/>
        </w:rPr>
        <w:t xml:space="preserve"> “Proportionality (2)”. </w:t>
      </w:r>
      <w:proofErr w:type="spellStart"/>
      <w:r w:rsidR="00CA4938" w:rsidRPr="00937EFE">
        <w:rPr>
          <w:rFonts w:ascii="Arial" w:hAnsi="Arial" w:cs="Arial"/>
          <w:iCs/>
        </w:rPr>
        <w:t>En</w:t>
      </w:r>
      <w:proofErr w:type="spellEnd"/>
      <w:r w:rsidR="00CA4938" w:rsidRPr="00937EFE">
        <w:rPr>
          <w:rFonts w:ascii="Arial" w:hAnsi="Arial" w:cs="Arial"/>
          <w:iCs/>
        </w:rPr>
        <w:t xml:space="preserve">: </w:t>
      </w:r>
      <w:r w:rsidRPr="00937EFE">
        <w:rPr>
          <w:rFonts w:ascii="Arial" w:hAnsi="Arial" w:cs="Arial"/>
          <w:iCs/>
        </w:rPr>
        <w:t xml:space="preserve">Rosenfeld, Michel y </w:t>
      </w:r>
      <w:proofErr w:type="spellStart"/>
      <w:r w:rsidRPr="00937EFE">
        <w:rPr>
          <w:rFonts w:ascii="Arial" w:hAnsi="Arial" w:cs="Arial"/>
          <w:iCs/>
        </w:rPr>
        <w:t>Sajó</w:t>
      </w:r>
      <w:proofErr w:type="spellEnd"/>
      <w:r w:rsidRPr="00937EFE">
        <w:rPr>
          <w:rFonts w:ascii="Arial" w:hAnsi="Arial" w:cs="Arial"/>
          <w:iCs/>
        </w:rPr>
        <w:t xml:space="preserve">, </w:t>
      </w:r>
      <w:proofErr w:type="spellStart"/>
      <w:r w:rsidRPr="00937EFE">
        <w:rPr>
          <w:rFonts w:ascii="Arial" w:hAnsi="Arial" w:cs="Arial"/>
          <w:iCs/>
        </w:rPr>
        <w:t>András</w:t>
      </w:r>
      <w:proofErr w:type="spellEnd"/>
      <w:r w:rsidR="00CA4938" w:rsidRPr="00937EFE">
        <w:rPr>
          <w:rFonts w:ascii="Arial" w:hAnsi="Arial" w:cs="Arial"/>
          <w:iCs/>
        </w:rPr>
        <w:t xml:space="preserve"> (eds.). </w:t>
      </w:r>
      <w:r w:rsidR="00CA4938" w:rsidRPr="00280813">
        <w:rPr>
          <w:rFonts w:ascii="Arial" w:hAnsi="Arial" w:cs="Arial"/>
          <w:i/>
        </w:rPr>
        <w:t>The Oxford Handbook of Comparative Constitutional Law</w:t>
      </w:r>
      <w:r w:rsidR="00CA4938" w:rsidRPr="00280813">
        <w:rPr>
          <w:rFonts w:ascii="Arial" w:hAnsi="Arial" w:cs="Arial"/>
          <w:iCs/>
        </w:rPr>
        <w:t>. Oxford University Press, Oxford, 2012, pp. 738-755.</w:t>
      </w:r>
    </w:p>
    <w:p w14:paraId="4E83F132" w14:textId="3F2F3FA1" w:rsidR="002520EE" w:rsidRPr="00280813" w:rsidRDefault="009D0AD5" w:rsidP="002520EE">
      <w:pPr>
        <w:spacing w:before="191"/>
        <w:jc w:val="both"/>
        <w:rPr>
          <w:rFonts w:ascii="Arial" w:hAnsi="Arial" w:cs="Arial"/>
          <w:iCs/>
        </w:rPr>
      </w:pPr>
      <w:proofErr w:type="spellStart"/>
      <w:r w:rsidRPr="00280813">
        <w:rPr>
          <w:rFonts w:ascii="Arial" w:hAnsi="Arial" w:cs="Arial"/>
          <w:iCs/>
        </w:rPr>
        <w:t>Tushnet</w:t>
      </w:r>
      <w:proofErr w:type="spellEnd"/>
      <w:r w:rsidRPr="00280813">
        <w:rPr>
          <w:rFonts w:ascii="Arial" w:hAnsi="Arial" w:cs="Arial"/>
          <w:iCs/>
        </w:rPr>
        <w:t>, Mark</w:t>
      </w:r>
      <w:r w:rsidR="002520EE" w:rsidRPr="00280813">
        <w:rPr>
          <w:rFonts w:ascii="Arial" w:hAnsi="Arial" w:cs="Arial"/>
          <w:iCs/>
        </w:rPr>
        <w:t xml:space="preserve">. “The Inevitable Globalization of Constitutional Law”. </w:t>
      </w:r>
      <w:r w:rsidR="002520EE" w:rsidRPr="00280813">
        <w:rPr>
          <w:rFonts w:ascii="Arial" w:hAnsi="Arial" w:cs="Arial"/>
          <w:i/>
        </w:rPr>
        <w:t>Virginia Journal of International Law</w:t>
      </w:r>
      <w:r w:rsidR="002520EE" w:rsidRPr="00280813">
        <w:rPr>
          <w:rFonts w:ascii="Arial" w:hAnsi="Arial" w:cs="Arial"/>
          <w:iCs/>
        </w:rPr>
        <w:t>, vol. 50, nº 1, 2009, pp. 985–1006.</w:t>
      </w:r>
    </w:p>
    <w:p w14:paraId="21998084" w14:textId="0181DA21" w:rsidR="0081499F" w:rsidRPr="00280813" w:rsidRDefault="0081499F" w:rsidP="0081499F">
      <w:pPr>
        <w:spacing w:before="191"/>
        <w:jc w:val="both"/>
        <w:rPr>
          <w:rFonts w:ascii="Arial" w:hAnsi="Arial" w:cs="Arial"/>
          <w:b/>
          <w:bCs/>
        </w:rPr>
      </w:pPr>
    </w:p>
    <w:p w14:paraId="18E40AF1" w14:textId="40F6449E" w:rsidR="0081499F" w:rsidRPr="00750EA8" w:rsidRDefault="0081499F" w:rsidP="0081499F">
      <w:pPr>
        <w:spacing w:before="191"/>
        <w:jc w:val="both"/>
        <w:rPr>
          <w:rFonts w:ascii="Arial" w:hAnsi="Arial" w:cs="Arial"/>
        </w:rPr>
      </w:pPr>
      <w:r w:rsidRPr="00750EA8">
        <w:rPr>
          <w:rFonts w:ascii="Arial" w:hAnsi="Arial" w:cs="Arial"/>
          <w:b/>
          <w:lang w:val="es-ES"/>
        </w:rPr>
        <w:t>SE</w:t>
      </w:r>
      <w:r w:rsidR="00750EA8" w:rsidRPr="00750EA8">
        <w:rPr>
          <w:rFonts w:ascii="Arial" w:hAnsi="Arial" w:cs="Arial"/>
          <w:b/>
          <w:lang w:val="es-ES"/>
        </w:rPr>
        <w:t>SSIO</w:t>
      </w:r>
      <w:r w:rsidRPr="00750EA8">
        <w:rPr>
          <w:rFonts w:ascii="Arial" w:hAnsi="Arial" w:cs="Arial"/>
          <w:b/>
          <w:lang w:val="es-ES"/>
        </w:rPr>
        <w:t>N 3.</w:t>
      </w:r>
      <w:r w:rsidRPr="00750EA8">
        <w:rPr>
          <w:rFonts w:ascii="Arial" w:hAnsi="Arial" w:cs="Arial"/>
          <w:lang w:val="es-ES"/>
        </w:rPr>
        <w:t xml:space="preserve"> </w:t>
      </w:r>
      <w:proofErr w:type="spellStart"/>
      <w:r w:rsidRPr="00750EA8">
        <w:rPr>
          <w:rFonts w:ascii="Arial" w:hAnsi="Arial" w:cs="Arial"/>
          <w:lang w:val="es-ES"/>
        </w:rPr>
        <w:t>Common</w:t>
      </w:r>
      <w:proofErr w:type="spellEnd"/>
      <w:r w:rsidRPr="00750EA8">
        <w:rPr>
          <w:rFonts w:ascii="Arial" w:hAnsi="Arial" w:cs="Arial"/>
          <w:lang w:val="es-ES"/>
        </w:rPr>
        <w:t xml:space="preserve"> </w:t>
      </w:r>
      <w:proofErr w:type="spellStart"/>
      <w:r w:rsidRPr="00750EA8">
        <w:rPr>
          <w:rFonts w:ascii="Arial" w:hAnsi="Arial" w:cs="Arial"/>
          <w:lang w:val="es-ES"/>
        </w:rPr>
        <w:t>Good</w:t>
      </w:r>
      <w:proofErr w:type="spellEnd"/>
      <w:r w:rsidRPr="00750EA8">
        <w:rPr>
          <w:rFonts w:ascii="Arial" w:hAnsi="Arial" w:cs="Arial"/>
          <w:lang w:val="es-ES"/>
        </w:rPr>
        <w:t xml:space="preserve"> </w:t>
      </w:r>
      <w:proofErr w:type="spellStart"/>
      <w:r w:rsidRPr="00750EA8">
        <w:rPr>
          <w:rFonts w:ascii="Arial" w:hAnsi="Arial" w:cs="Arial"/>
          <w:lang w:val="es-ES"/>
        </w:rPr>
        <w:t>Constitutionalism</w:t>
      </w:r>
      <w:proofErr w:type="spellEnd"/>
      <w:r w:rsidRPr="00750EA8">
        <w:rPr>
          <w:rFonts w:ascii="Arial" w:hAnsi="Arial" w:cs="Arial"/>
          <w:lang w:val="es-ES"/>
        </w:rPr>
        <w:t xml:space="preserve">. </w:t>
      </w:r>
      <w:r w:rsidR="00BD002D">
        <w:rPr>
          <w:rFonts w:ascii="Arial" w:hAnsi="Arial" w:cs="Arial"/>
        </w:rPr>
        <w:t>Constitutionalism as A Tool for Common G</w:t>
      </w:r>
      <w:r w:rsidR="00750EA8" w:rsidRPr="00750EA8">
        <w:rPr>
          <w:rFonts w:ascii="Arial" w:hAnsi="Arial" w:cs="Arial"/>
        </w:rPr>
        <w:t xml:space="preserve">ood and </w:t>
      </w:r>
      <w:r w:rsidR="00BD002D">
        <w:rPr>
          <w:rFonts w:ascii="Arial" w:hAnsi="Arial" w:cs="Arial"/>
        </w:rPr>
        <w:t>Collective J</w:t>
      </w:r>
      <w:r w:rsidR="00750EA8" w:rsidRPr="00750EA8">
        <w:rPr>
          <w:rFonts w:ascii="Arial" w:hAnsi="Arial" w:cs="Arial"/>
        </w:rPr>
        <w:t>ustice</w:t>
      </w:r>
    </w:p>
    <w:p w14:paraId="7F8481DC" w14:textId="1DCD1C95" w:rsidR="0081499F" w:rsidRPr="00280813" w:rsidRDefault="00750EA8" w:rsidP="0081499F">
      <w:pPr>
        <w:spacing w:before="191"/>
        <w:jc w:val="both"/>
        <w:rPr>
          <w:rFonts w:ascii="Arial" w:hAnsi="Arial" w:cs="Arial"/>
          <w:i/>
        </w:rPr>
      </w:pPr>
      <w:r>
        <w:rPr>
          <w:rFonts w:ascii="Arial" w:hAnsi="Arial" w:cs="Arial"/>
          <w:i/>
        </w:rPr>
        <w:t>Readings</w:t>
      </w:r>
      <w:r w:rsidR="0081499F" w:rsidRPr="00280813">
        <w:rPr>
          <w:rFonts w:ascii="Arial" w:hAnsi="Arial" w:cs="Arial"/>
          <w:i/>
        </w:rPr>
        <w:t>:</w:t>
      </w:r>
    </w:p>
    <w:p w14:paraId="719C2563" w14:textId="7FB9CE58" w:rsidR="00CA4938" w:rsidRPr="00280813" w:rsidRDefault="00CA4938" w:rsidP="004F5CB1">
      <w:pPr>
        <w:spacing w:before="191"/>
        <w:ind w:left="720" w:hanging="720"/>
        <w:jc w:val="both"/>
        <w:rPr>
          <w:rFonts w:ascii="Arial" w:hAnsi="Arial" w:cs="Arial"/>
          <w:iCs/>
        </w:rPr>
      </w:pPr>
      <w:proofErr w:type="spellStart"/>
      <w:r w:rsidRPr="00280813">
        <w:rPr>
          <w:rFonts w:ascii="Arial" w:hAnsi="Arial" w:cs="Arial"/>
          <w:iCs/>
        </w:rPr>
        <w:t>Vermeule</w:t>
      </w:r>
      <w:proofErr w:type="spellEnd"/>
      <w:r w:rsidRPr="00280813">
        <w:rPr>
          <w:rFonts w:ascii="Arial" w:hAnsi="Arial" w:cs="Arial"/>
          <w:iCs/>
        </w:rPr>
        <w:t xml:space="preserve">, Adrian. </w:t>
      </w:r>
      <w:r w:rsidRPr="00280813">
        <w:rPr>
          <w:rFonts w:ascii="Arial" w:hAnsi="Arial" w:cs="Arial"/>
          <w:i/>
        </w:rPr>
        <w:t>Common good constitutionalism</w:t>
      </w:r>
      <w:r w:rsidRPr="00280813">
        <w:rPr>
          <w:rFonts w:ascii="Arial" w:hAnsi="Arial" w:cs="Arial"/>
          <w:iCs/>
        </w:rPr>
        <w:t>. John Wiley &amp; Sons</w:t>
      </w:r>
      <w:r w:rsidR="00D37D86">
        <w:rPr>
          <w:rFonts w:ascii="Arial" w:hAnsi="Arial" w:cs="Arial"/>
          <w:iCs/>
        </w:rPr>
        <w:t xml:space="preserve">, </w:t>
      </w:r>
      <w:r w:rsidR="00D37D86" w:rsidRPr="00280813">
        <w:rPr>
          <w:rFonts w:ascii="Arial" w:hAnsi="Arial" w:cs="Arial"/>
          <w:iCs/>
        </w:rPr>
        <w:t>2022</w:t>
      </w:r>
      <w:r w:rsidR="00D37D86">
        <w:rPr>
          <w:rFonts w:ascii="Arial" w:hAnsi="Arial" w:cs="Arial"/>
          <w:iCs/>
        </w:rPr>
        <w:t>.</w:t>
      </w:r>
    </w:p>
    <w:p w14:paraId="39D41E4E" w14:textId="25D67BC9" w:rsidR="00CA4938" w:rsidRPr="00280813" w:rsidRDefault="00CA4938" w:rsidP="0081499F">
      <w:pPr>
        <w:spacing w:before="191"/>
        <w:jc w:val="both"/>
        <w:rPr>
          <w:rFonts w:ascii="Arial" w:hAnsi="Arial" w:cs="Arial"/>
          <w:iCs/>
        </w:rPr>
      </w:pPr>
      <w:r w:rsidRPr="00280813">
        <w:rPr>
          <w:rFonts w:ascii="Arial" w:hAnsi="Arial" w:cs="Arial"/>
          <w:iCs/>
        </w:rPr>
        <w:t xml:space="preserve">Casey, </w:t>
      </w:r>
      <w:proofErr w:type="spellStart"/>
      <w:r w:rsidRPr="00280813">
        <w:rPr>
          <w:rFonts w:ascii="Arial" w:hAnsi="Arial" w:cs="Arial"/>
          <w:iCs/>
        </w:rPr>
        <w:t>Conor</w:t>
      </w:r>
      <w:proofErr w:type="spellEnd"/>
      <w:r w:rsidR="009D0AD5" w:rsidRPr="00280813">
        <w:rPr>
          <w:rFonts w:ascii="Arial" w:hAnsi="Arial" w:cs="Arial"/>
          <w:iCs/>
        </w:rPr>
        <w:t xml:space="preserve"> y</w:t>
      </w:r>
      <w:r w:rsidRPr="00280813">
        <w:rPr>
          <w:rFonts w:ascii="Arial" w:hAnsi="Arial" w:cs="Arial"/>
          <w:iCs/>
        </w:rPr>
        <w:t xml:space="preserve"> </w:t>
      </w:r>
      <w:proofErr w:type="spellStart"/>
      <w:r w:rsidRPr="00280813">
        <w:rPr>
          <w:rFonts w:ascii="Arial" w:hAnsi="Arial" w:cs="Arial"/>
          <w:iCs/>
        </w:rPr>
        <w:t>Vermeule</w:t>
      </w:r>
      <w:proofErr w:type="spellEnd"/>
      <w:r w:rsidRPr="00280813">
        <w:rPr>
          <w:rFonts w:ascii="Arial" w:hAnsi="Arial" w:cs="Arial"/>
          <w:iCs/>
        </w:rPr>
        <w:t xml:space="preserve">, Adrian. (2022). </w:t>
      </w:r>
      <w:r w:rsidR="008925E9" w:rsidRPr="00280813">
        <w:rPr>
          <w:rFonts w:ascii="Arial" w:hAnsi="Arial" w:cs="Arial"/>
          <w:iCs/>
        </w:rPr>
        <w:t>“</w:t>
      </w:r>
      <w:r w:rsidRPr="00280813">
        <w:rPr>
          <w:rFonts w:ascii="Arial" w:hAnsi="Arial" w:cs="Arial"/>
          <w:iCs/>
        </w:rPr>
        <w:t>Myths of common good constitutionalism</w:t>
      </w:r>
      <w:r w:rsidR="008925E9" w:rsidRPr="00280813">
        <w:rPr>
          <w:rFonts w:ascii="Arial" w:hAnsi="Arial" w:cs="Arial"/>
          <w:iCs/>
        </w:rPr>
        <w:t>”</w:t>
      </w:r>
      <w:r w:rsidRPr="00280813">
        <w:rPr>
          <w:rFonts w:ascii="Arial" w:hAnsi="Arial" w:cs="Arial"/>
          <w:iCs/>
        </w:rPr>
        <w:t xml:space="preserve">. </w:t>
      </w:r>
      <w:r w:rsidRPr="00280813">
        <w:rPr>
          <w:rFonts w:ascii="Arial" w:hAnsi="Arial" w:cs="Arial"/>
          <w:i/>
        </w:rPr>
        <w:t>Harvard Journal of Law &amp; Public Policy</w:t>
      </w:r>
      <w:r w:rsidRPr="00280813">
        <w:rPr>
          <w:rFonts w:ascii="Arial" w:hAnsi="Arial" w:cs="Arial"/>
          <w:iCs/>
        </w:rPr>
        <w:t>, 45(1), 103-146.</w:t>
      </w:r>
    </w:p>
    <w:p w14:paraId="30A51597" w14:textId="1EE5C20D" w:rsidR="00750EA8" w:rsidRDefault="00CA4938" w:rsidP="0081499F">
      <w:pPr>
        <w:spacing w:before="191"/>
        <w:jc w:val="both"/>
        <w:rPr>
          <w:rFonts w:ascii="Arial" w:hAnsi="Arial" w:cs="Arial"/>
          <w:iCs/>
        </w:rPr>
      </w:pPr>
      <w:r w:rsidRPr="00280813">
        <w:rPr>
          <w:rFonts w:ascii="Arial" w:hAnsi="Arial" w:cs="Arial"/>
          <w:iCs/>
        </w:rPr>
        <w:t>Michael A Wilkinson</w:t>
      </w:r>
      <w:r w:rsidR="009D0AD5" w:rsidRPr="00280813">
        <w:rPr>
          <w:rFonts w:ascii="Arial" w:hAnsi="Arial" w:cs="Arial"/>
          <w:iCs/>
        </w:rPr>
        <w:t>.</w:t>
      </w:r>
      <w:r w:rsidRPr="00280813">
        <w:rPr>
          <w:rFonts w:ascii="Arial" w:hAnsi="Arial" w:cs="Arial"/>
          <w:iCs/>
        </w:rPr>
        <w:t xml:space="preserve"> </w:t>
      </w:r>
      <w:r w:rsidR="008925E9" w:rsidRPr="00280813">
        <w:rPr>
          <w:rFonts w:ascii="Arial" w:hAnsi="Arial" w:cs="Arial"/>
          <w:iCs/>
        </w:rPr>
        <w:t>“</w:t>
      </w:r>
      <w:r w:rsidRPr="00280813">
        <w:rPr>
          <w:rFonts w:ascii="Arial" w:hAnsi="Arial" w:cs="Arial"/>
          <w:iCs/>
        </w:rPr>
        <w:t>The Authoritarian Nature of Common Good Constitutionalism</w:t>
      </w:r>
      <w:r w:rsidR="008925E9" w:rsidRPr="00280813">
        <w:rPr>
          <w:rFonts w:ascii="Arial" w:hAnsi="Arial" w:cs="Arial"/>
          <w:iCs/>
        </w:rPr>
        <w:t>”.</w:t>
      </w:r>
      <w:r w:rsidRPr="00280813">
        <w:rPr>
          <w:rFonts w:ascii="Arial" w:hAnsi="Arial" w:cs="Arial"/>
          <w:iCs/>
        </w:rPr>
        <w:t xml:space="preserve"> </w:t>
      </w:r>
      <w:r w:rsidRPr="00280813">
        <w:rPr>
          <w:rFonts w:ascii="Arial" w:hAnsi="Arial" w:cs="Arial"/>
          <w:i/>
        </w:rPr>
        <w:t>The American Journal of Jurisprudence</w:t>
      </w:r>
      <w:r w:rsidRPr="00280813">
        <w:rPr>
          <w:rFonts w:ascii="Arial" w:hAnsi="Arial" w:cs="Arial"/>
          <w:iCs/>
        </w:rPr>
        <w:t>, Volume 69, Issue 1, June 2024, Pages 89–106,</w:t>
      </w:r>
    </w:p>
    <w:p w14:paraId="6F52236B" w14:textId="77777777" w:rsidR="00DA1627" w:rsidRPr="00DA1627" w:rsidRDefault="00DA1627" w:rsidP="0081499F">
      <w:pPr>
        <w:spacing w:before="191"/>
        <w:jc w:val="both"/>
        <w:rPr>
          <w:rFonts w:ascii="Arial" w:hAnsi="Arial" w:cs="Arial"/>
          <w:iCs/>
        </w:rPr>
      </w:pPr>
    </w:p>
    <w:p w14:paraId="14E0501A" w14:textId="7EDEA8E1" w:rsidR="0081499F" w:rsidRPr="00750EA8" w:rsidRDefault="0081499F" w:rsidP="0081499F">
      <w:pPr>
        <w:spacing w:before="191"/>
        <w:jc w:val="both"/>
        <w:rPr>
          <w:rFonts w:ascii="Arial" w:hAnsi="Arial" w:cs="Arial"/>
        </w:rPr>
      </w:pPr>
      <w:r w:rsidRPr="00280813">
        <w:rPr>
          <w:rFonts w:ascii="Arial" w:hAnsi="Arial" w:cs="Arial"/>
          <w:b/>
        </w:rPr>
        <w:t>SE</w:t>
      </w:r>
      <w:r w:rsidR="00750EA8">
        <w:rPr>
          <w:rFonts w:ascii="Arial" w:hAnsi="Arial" w:cs="Arial"/>
          <w:b/>
        </w:rPr>
        <w:t>SSIO</w:t>
      </w:r>
      <w:r w:rsidRPr="00280813">
        <w:rPr>
          <w:rFonts w:ascii="Arial" w:hAnsi="Arial" w:cs="Arial"/>
          <w:b/>
        </w:rPr>
        <w:t>N 4.</w:t>
      </w:r>
      <w:r w:rsidRPr="00280813">
        <w:rPr>
          <w:rFonts w:ascii="Arial" w:hAnsi="Arial" w:cs="Arial"/>
        </w:rPr>
        <w:t xml:space="preserve"> </w:t>
      </w:r>
      <w:r w:rsidR="00BD002D">
        <w:rPr>
          <w:rFonts w:ascii="Arial" w:hAnsi="Arial" w:cs="Arial"/>
        </w:rPr>
        <w:t>Constitutionalism without Constituent P</w:t>
      </w:r>
      <w:r w:rsidR="00750EA8" w:rsidRPr="00750EA8">
        <w:rPr>
          <w:rFonts w:ascii="Arial" w:hAnsi="Arial" w:cs="Arial"/>
        </w:rPr>
        <w:t>ower</w:t>
      </w:r>
      <w:r w:rsidRPr="00750EA8">
        <w:rPr>
          <w:rFonts w:ascii="Arial" w:hAnsi="Arial" w:cs="Arial"/>
        </w:rPr>
        <w:t xml:space="preserve">. </w:t>
      </w:r>
      <w:r w:rsidR="00BD002D">
        <w:rPr>
          <w:rFonts w:ascii="Arial" w:hAnsi="Arial" w:cs="Arial"/>
        </w:rPr>
        <w:t>The Global Crisis of the Classic Notion of Constituent P</w:t>
      </w:r>
      <w:r w:rsidR="00750EA8" w:rsidRPr="00750EA8">
        <w:rPr>
          <w:rFonts w:ascii="Arial" w:hAnsi="Arial" w:cs="Arial"/>
        </w:rPr>
        <w:t>ower</w:t>
      </w:r>
      <w:r w:rsidRPr="00750EA8">
        <w:rPr>
          <w:rFonts w:ascii="Arial" w:hAnsi="Arial" w:cs="Arial"/>
        </w:rPr>
        <w:t xml:space="preserve"> </w:t>
      </w:r>
    </w:p>
    <w:p w14:paraId="42E7EF7B" w14:textId="70B71388" w:rsidR="004F5CB1" w:rsidRPr="00280813" w:rsidRDefault="00750EA8" w:rsidP="0081499F">
      <w:pPr>
        <w:spacing w:before="191"/>
        <w:jc w:val="both"/>
        <w:rPr>
          <w:rFonts w:ascii="Arial" w:hAnsi="Arial" w:cs="Arial"/>
          <w:i/>
        </w:rPr>
      </w:pPr>
      <w:r>
        <w:rPr>
          <w:rFonts w:ascii="Arial" w:hAnsi="Arial" w:cs="Arial"/>
          <w:i/>
        </w:rPr>
        <w:t>Readings</w:t>
      </w:r>
      <w:r w:rsidR="0081499F" w:rsidRPr="00280813">
        <w:rPr>
          <w:rFonts w:ascii="Arial" w:hAnsi="Arial" w:cs="Arial"/>
          <w:i/>
        </w:rPr>
        <w:t>:</w:t>
      </w:r>
    </w:p>
    <w:p w14:paraId="05AA7428" w14:textId="409AA88A" w:rsidR="004F5CB1" w:rsidRPr="00280813" w:rsidRDefault="009D0AD5" w:rsidP="004F5CB1">
      <w:pPr>
        <w:spacing w:before="191"/>
        <w:jc w:val="both"/>
        <w:rPr>
          <w:rFonts w:ascii="Arial" w:hAnsi="Arial" w:cs="Arial"/>
          <w:iCs/>
        </w:rPr>
      </w:pPr>
      <w:r w:rsidRPr="00280813">
        <w:rPr>
          <w:rFonts w:ascii="Arial" w:hAnsi="Arial" w:cs="Arial"/>
          <w:iCs/>
        </w:rPr>
        <w:t>Albert, Richard</w:t>
      </w:r>
      <w:r w:rsidR="004F5CB1" w:rsidRPr="00280813">
        <w:rPr>
          <w:rFonts w:ascii="Arial" w:hAnsi="Arial" w:cs="Arial"/>
          <w:iCs/>
        </w:rPr>
        <w:t>.</w:t>
      </w:r>
      <w:r w:rsidR="004F5CB1" w:rsidRPr="00280813">
        <w:rPr>
          <w:rFonts w:ascii="Arial" w:hAnsi="Arial" w:cs="Arial"/>
          <w:i/>
        </w:rPr>
        <w:t xml:space="preserve"> </w:t>
      </w:r>
      <w:r w:rsidR="004F5CB1" w:rsidRPr="00280813">
        <w:rPr>
          <w:rFonts w:ascii="Arial" w:hAnsi="Arial" w:cs="Arial"/>
          <w:iCs/>
        </w:rPr>
        <w:t xml:space="preserve">“Amending Constitutional Amendment Rules”. </w:t>
      </w:r>
      <w:r w:rsidR="004F5CB1" w:rsidRPr="00280813">
        <w:rPr>
          <w:rFonts w:ascii="Arial" w:hAnsi="Arial" w:cs="Arial"/>
          <w:i/>
        </w:rPr>
        <w:t>International Journal of Constitutional Law,</w:t>
      </w:r>
      <w:r w:rsidR="004F5CB1" w:rsidRPr="00280813">
        <w:rPr>
          <w:rFonts w:ascii="Arial" w:hAnsi="Arial" w:cs="Arial"/>
          <w:iCs/>
        </w:rPr>
        <w:t xml:space="preserve"> vol. 13, nº 3, 2015, pp. 655-685.</w:t>
      </w:r>
    </w:p>
    <w:p w14:paraId="7736C97E" w14:textId="2D61F1D7" w:rsidR="004F5CB1" w:rsidRPr="00280813" w:rsidRDefault="009D0AD5" w:rsidP="004F5CB1">
      <w:pPr>
        <w:spacing w:before="191"/>
        <w:jc w:val="both"/>
        <w:rPr>
          <w:rFonts w:ascii="Arial" w:hAnsi="Arial" w:cs="Arial"/>
          <w:iCs/>
        </w:rPr>
      </w:pPr>
      <w:r w:rsidRPr="00280813">
        <w:rPr>
          <w:rFonts w:ascii="Arial" w:hAnsi="Arial" w:cs="Arial"/>
          <w:iCs/>
        </w:rPr>
        <w:lastRenderedPageBreak/>
        <w:t>Colón Ríos, Joel.</w:t>
      </w:r>
      <w:r w:rsidR="004F5CB1" w:rsidRPr="00280813">
        <w:rPr>
          <w:rFonts w:ascii="Arial" w:hAnsi="Arial" w:cs="Arial"/>
          <w:iCs/>
        </w:rPr>
        <w:t xml:space="preserve"> </w:t>
      </w:r>
      <w:r w:rsidR="004F5CB1" w:rsidRPr="00280813">
        <w:rPr>
          <w:rFonts w:ascii="Arial" w:hAnsi="Arial" w:cs="Arial"/>
          <w:i/>
        </w:rPr>
        <w:t>Weak Constitutionalism. Democratic legitimacy and the question of constituent power</w:t>
      </w:r>
      <w:r w:rsidR="004F5CB1" w:rsidRPr="00280813">
        <w:rPr>
          <w:rFonts w:ascii="Arial" w:hAnsi="Arial" w:cs="Arial"/>
          <w:iCs/>
        </w:rPr>
        <w:t xml:space="preserve">. Routledge, </w:t>
      </w:r>
      <w:proofErr w:type="spellStart"/>
      <w:r w:rsidR="004F5CB1" w:rsidRPr="00280813">
        <w:rPr>
          <w:rFonts w:ascii="Arial" w:hAnsi="Arial" w:cs="Arial"/>
          <w:iCs/>
        </w:rPr>
        <w:t>Londres</w:t>
      </w:r>
      <w:proofErr w:type="spellEnd"/>
      <w:r w:rsidR="004F5CB1" w:rsidRPr="00280813">
        <w:rPr>
          <w:rFonts w:ascii="Arial" w:hAnsi="Arial" w:cs="Arial"/>
          <w:iCs/>
        </w:rPr>
        <w:t>, 2012.</w:t>
      </w:r>
    </w:p>
    <w:p w14:paraId="0BDCD200" w14:textId="69F80672" w:rsidR="004F5CB1" w:rsidRDefault="009D0AD5" w:rsidP="004F5CB1">
      <w:pPr>
        <w:spacing w:before="191"/>
        <w:jc w:val="both"/>
        <w:rPr>
          <w:rFonts w:ascii="Arial" w:hAnsi="Arial" w:cs="Arial"/>
          <w:i/>
          <w:lang w:val="es-ES_tradnl"/>
        </w:rPr>
      </w:pPr>
      <w:proofErr w:type="spellStart"/>
      <w:r w:rsidRPr="00280813">
        <w:rPr>
          <w:rFonts w:ascii="Arial" w:hAnsi="Arial" w:cs="Arial"/>
          <w:iCs/>
        </w:rPr>
        <w:t>Roznai</w:t>
      </w:r>
      <w:proofErr w:type="spellEnd"/>
      <w:r w:rsidRPr="00280813">
        <w:rPr>
          <w:rFonts w:ascii="Arial" w:hAnsi="Arial" w:cs="Arial"/>
          <w:iCs/>
        </w:rPr>
        <w:t xml:space="preserve">, </w:t>
      </w:r>
      <w:proofErr w:type="spellStart"/>
      <w:r w:rsidRPr="00280813">
        <w:rPr>
          <w:rFonts w:ascii="Arial" w:hAnsi="Arial" w:cs="Arial"/>
          <w:iCs/>
        </w:rPr>
        <w:t>Yaniv</w:t>
      </w:r>
      <w:proofErr w:type="spellEnd"/>
      <w:r w:rsidRPr="00280813">
        <w:rPr>
          <w:rFonts w:ascii="Arial" w:hAnsi="Arial" w:cs="Arial"/>
          <w:iCs/>
        </w:rPr>
        <w:t>.</w:t>
      </w:r>
      <w:r w:rsidR="004F5CB1" w:rsidRPr="00280813">
        <w:rPr>
          <w:rFonts w:ascii="Arial" w:hAnsi="Arial" w:cs="Arial"/>
          <w:iCs/>
        </w:rPr>
        <w:t xml:space="preserve"> “Unconstitutional Constitutional Amendments. The Migration and Success of a Constitutional Idea”.</w:t>
      </w:r>
      <w:r w:rsidR="004F5CB1" w:rsidRPr="00280813">
        <w:rPr>
          <w:rFonts w:ascii="Arial" w:hAnsi="Arial" w:cs="Arial"/>
          <w:i/>
        </w:rPr>
        <w:t xml:space="preserve"> </w:t>
      </w:r>
      <w:proofErr w:type="spellStart"/>
      <w:r w:rsidR="004F5CB1" w:rsidRPr="004F5CB1">
        <w:rPr>
          <w:rFonts w:ascii="Arial" w:hAnsi="Arial" w:cs="Arial"/>
          <w:i/>
          <w:lang w:val="es-ES_tradnl"/>
        </w:rPr>
        <w:t>The</w:t>
      </w:r>
      <w:proofErr w:type="spellEnd"/>
      <w:r w:rsidR="004F5CB1" w:rsidRPr="004F5CB1">
        <w:rPr>
          <w:rFonts w:ascii="Arial" w:hAnsi="Arial" w:cs="Arial"/>
          <w:i/>
          <w:lang w:val="es-ES_tradnl"/>
        </w:rPr>
        <w:t xml:space="preserve"> American </w:t>
      </w:r>
      <w:proofErr w:type="spellStart"/>
      <w:r w:rsidR="004F5CB1" w:rsidRPr="004F5CB1">
        <w:rPr>
          <w:rFonts w:ascii="Arial" w:hAnsi="Arial" w:cs="Arial"/>
          <w:i/>
          <w:lang w:val="es-ES_tradnl"/>
        </w:rPr>
        <w:t>Journal</w:t>
      </w:r>
      <w:proofErr w:type="spellEnd"/>
      <w:r w:rsidR="004F5CB1" w:rsidRPr="004F5CB1">
        <w:rPr>
          <w:rFonts w:ascii="Arial" w:hAnsi="Arial" w:cs="Arial"/>
          <w:i/>
          <w:lang w:val="es-ES_tradnl"/>
        </w:rPr>
        <w:t xml:space="preserve"> of </w:t>
      </w:r>
      <w:proofErr w:type="spellStart"/>
      <w:r w:rsidR="004F5CB1" w:rsidRPr="004F5CB1">
        <w:rPr>
          <w:rFonts w:ascii="Arial" w:hAnsi="Arial" w:cs="Arial"/>
          <w:i/>
          <w:lang w:val="es-ES_tradnl"/>
        </w:rPr>
        <w:t>Comparative</w:t>
      </w:r>
      <w:proofErr w:type="spellEnd"/>
      <w:r w:rsidR="004F5CB1" w:rsidRPr="004F5CB1">
        <w:rPr>
          <w:rFonts w:ascii="Arial" w:hAnsi="Arial" w:cs="Arial"/>
          <w:i/>
          <w:lang w:val="es-ES_tradnl"/>
        </w:rPr>
        <w:t xml:space="preserve"> </w:t>
      </w:r>
      <w:proofErr w:type="spellStart"/>
      <w:r w:rsidR="004F5CB1" w:rsidRPr="004F5CB1">
        <w:rPr>
          <w:rFonts w:ascii="Arial" w:hAnsi="Arial" w:cs="Arial"/>
          <w:i/>
          <w:lang w:val="es-ES_tradnl"/>
        </w:rPr>
        <w:t>Law</w:t>
      </w:r>
      <w:proofErr w:type="spellEnd"/>
      <w:r w:rsidR="004F5CB1" w:rsidRPr="004F5CB1">
        <w:rPr>
          <w:rFonts w:ascii="Arial" w:hAnsi="Arial" w:cs="Arial"/>
          <w:i/>
          <w:lang w:val="es-ES_tradnl"/>
        </w:rPr>
        <w:t xml:space="preserve">, </w:t>
      </w:r>
      <w:r w:rsidR="004F5CB1" w:rsidRPr="009D0AD5">
        <w:rPr>
          <w:rFonts w:ascii="Arial" w:hAnsi="Arial" w:cs="Arial"/>
          <w:iCs/>
          <w:lang w:val="es-ES_tradnl"/>
        </w:rPr>
        <w:t>vol. 61, 2013, pp. 657–719.</w:t>
      </w:r>
    </w:p>
    <w:p w14:paraId="74401A0E" w14:textId="61AEE8FF" w:rsidR="0081499F" w:rsidRPr="002520EE" w:rsidRDefault="0081499F" w:rsidP="00FC5AEC">
      <w:pPr>
        <w:spacing w:before="191"/>
        <w:jc w:val="both"/>
        <w:rPr>
          <w:rFonts w:ascii="Arial" w:hAnsi="Arial" w:cs="Arial"/>
          <w:lang w:val="es-ES_tradnl"/>
        </w:rPr>
      </w:pPr>
    </w:p>
    <w:p w14:paraId="5EDCD075" w14:textId="5227B476" w:rsidR="0081499F" w:rsidRPr="00C7011F" w:rsidRDefault="0081499F" w:rsidP="0081499F">
      <w:pPr>
        <w:spacing w:before="191"/>
        <w:jc w:val="both"/>
        <w:rPr>
          <w:rFonts w:ascii="Arial" w:hAnsi="Arial" w:cs="Arial"/>
        </w:rPr>
      </w:pPr>
      <w:r w:rsidRPr="00BD002D">
        <w:rPr>
          <w:rFonts w:ascii="Arial" w:hAnsi="Arial" w:cs="Arial"/>
          <w:b/>
        </w:rPr>
        <w:t>SE</w:t>
      </w:r>
      <w:r w:rsidR="00750EA8" w:rsidRPr="00BD002D">
        <w:rPr>
          <w:rFonts w:ascii="Arial" w:hAnsi="Arial" w:cs="Arial"/>
          <w:b/>
        </w:rPr>
        <w:t>SSIO</w:t>
      </w:r>
      <w:r w:rsidRPr="00BD002D">
        <w:rPr>
          <w:rFonts w:ascii="Arial" w:hAnsi="Arial" w:cs="Arial"/>
          <w:b/>
        </w:rPr>
        <w:t>N 5.</w:t>
      </w:r>
      <w:r w:rsidRPr="00BD002D">
        <w:rPr>
          <w:rFonts w:ascii="Arial" w:hAnsi="Arial" w:cs="Arial"/>
        </w:rPr>
        <w:t xml:space="preserve"> </w:t>
      </w:r>
      <w:r w:rsidR="00BD002D">
        <w:rPr>
          <w:rFonts w:ascii="Arial" w:hAnsi="Arial" w:cs="Arial"/>
        </w:rPr>
        <w:t>Deliberative C</w:t>
      </w:r>
      <w:r w:rsidR="00C7011F" w:rsidRPr="00C7011F">
        <w:rPr>
          <w:rFonts w:ascii="Arial" w:hAnsi="Arial" w:cs="Arial"/>
        </w:rPr>
        <w:t>onstitutionalism</w:t>
      </w:r>
      <w:r w:rsidRPr="00C7011F">
        <w:rPr>
          <w:rFonts w:ascii="Arial" w:hAnsi="Arial" w:cs="Arial"/>
        </w:rPr>
        <w:t xml:space="preserve">: </w:t>
      </w:r>
      <w:r w:rsidR="00BD002D">
        <w:rPr>
          <w:rFonts w:ascii="Arial" w:hAnsi="Arial" w:cs="Arial"/>
        </w:rPr>
        <w:t>The Importance of Deliberation for Constitutional Construction and its L</w:t>
      </w:r>
      <w:r w:rsidR="00C7011F" w:rsidRPr="00C7011F">
        <w:rPr>
          <w:rFonts w:ascii="Arial" w:hAnsi="Arial" w:cs="Arial"/>
        </w:rPr>
        <w:t>imits</w:t>
      </w:r>
      <w:r w:rsidRPr="00C7011F">
        <w:rPr>
          <w:rFonts w:ascii="Arial" w:hAnsi="Arial" w:cs="Arial"/>
        </w:rPr>
        <w:t xml:space="preserve"> </w:t>
      </w:r>
    </w:p>
    <w:p w14:paraId="25C509B7" w14:textId="6D10393A" w:rsidR="0081499F" w:rsidRPr="00280813" w:rsidRDefault="00C7011F" w:rsidP="0081499F">
      <w:pPr>
        <w:spacing w:before="191"/>
        <w:jc w:val="both"/>
        <w:rPr>
          <w:rFonts w:ascii="Arial" w:hAnsi="Arial" w:cs="Arial"/>
          <w:i/>
        </w:rPr>
      </w:pPr>
      <w:r>
        <w:rPr>
          <w:rFonts w:ascii="Arial" w:hAnsi="Arial" w:cs="Arial"/>
          <w:i/>
        </w:rPr>
        <w:t>Readings</w:t>
      </w:r>
      <w:r w:rsidR="0081499F" w:rsidRPr="00280813">
        <w:rPr>
          <w:rFonts w:ascii="Arial" w:hAnsi="Arial" w:cs="Arial"/>
          <w:i/>
        </w:rPr>
        <w:t>:</w:t>
      </w:r>
    </w:p>
    <w:p w14:paraId="4DAAB95C" w14:textId="366C154C" w:rsidR="004F5CB1" w:rsidRPr="00280813" w:rsidRDefault="009D0AD5" w:rsidP="0081499F">
      <w:pPr>
        <w:spacing w:before="191"/>
        <w:jc w:val="both"/>
        <w:rPr>
          <w:rFonts w:ascii="Arial" w:hAnsi="Arial" w:cs="Arial"/>
          <w:iCs/>
        </w:rPr>
      </w:pPr>
      <w:r w:rsidRPr="00280813">
        <w:rPr>
          <w:rFonts w:ascii="Arial" w:hAnsi="Arial" w:cs="Arial"/>
          <w:iCs/>
        </w:rPr>
        <w:t>Nino, Carlos Santiago.</w:t>
      </w:r>
      <w:r w:rsidR="004F5CB1" w:rsidRPr="00280813">
        <w:rPr>
          <w:rFonts w:ascii="Arial" w:hAnsi="Arial" w:cs="Arial"/>
          <w:iCs/>
        </w:rPr>
        <w:t xml:space="preserve"> </w:t>
      </w:r>
      <w:r w:rsidR="004F5CB1" w:rsidRPr="00280813">
        <w:rPr>
          <w:rFonts w:ascii="Arial" w:hAnsi="Arial" w:cs="Arial"/>
          <w:i/>
        </w:rPr>
        <w:t>The Constitution of Deliberative Democracy.</w:t>
      </w:r>
      <w:r w:rsidR="004F5CB1" w:rsidRPr="00280813">
        <w:rPr>
          <w:rFonts w:ascii="Arial" w:hAnsi="Arial" w:cs="Arial"/>
          <w:iCs/>
        </w:rPr>
        <w:t xml:space="preserve"> Yale University Press, New Haven, 1996.</w:t>
      </w:r>
    </w:p>
    <w:p w14:paraId="61C06BD8" w14:textId="3B7D88E8" w:rsidR="004F5CB1" w:rsidRPr="00280813" w:rsidRDefault="009D0AD5" w:rsidP="0081499F">
      <w:pPr>
        <w:spacing w:before="191"/>
        <w:jc w:val="both"/>
        <w:rPr>
          <w:rFonts w:ascii="Arial" w:hAnsi="Arial" w:cs="Arial"/>
          <w:iCs/>
        </w:rPr>
      </w:pPr>
      <w:proofErr w:type="spellStart"/>
      <w:r w:rsidRPr="00280813">
        <w:rPr>
          <w:rFonts w:ascii="Arial" w:hAnsi="Arial" w:cs="Arial"/>
          <w:iCs/>
        </w:rPr>
        <w:t>Ferejohn</w:t>
      </w:r>
      <w:proofErr w:type="spellEnd"/>
      <w:r w:rsidRPr="00280813">
        <w:rPr>
          <w:rFonts w:ascii="Arial" w:hAnsi="Arial" w:cs="Arial"/>
          <w:iCs/>
        </w:rPr>
        <w:t xml:space="preserve">, John </w:t>
      </w:r>
      <w:r w:rsidR="004F5CB1" w:rsidRPr="00280813">
        <w:rPr>
          <w:rFonts w:ascii="Arial" w:hAnsi="Arial" w:cs="Arial"/>
          <w:iCs/>
        </w:rPr>
        <w:t xml:space="preserve">y </w:t>
      </w:r>
      <w:proofErr w:type="spellStart"/>
      <w:r w:rsidRPr="00280813">
        <w:rPr>
          <w:rFonts w:ascii="Arial" w:hAnsi="Arial" w:cs="Arial"/>
          <w:iCs/>
        </w:rPr>
        <w:t>Pasquino</w:t>
      </w:r>
      <w:proofErr w:type="spellEnd"/>
      <w:r w:rsidRPr="00280813">
        <w:rPr>
          <w:rFonts w:ascii="Arial" w:hAnsi="Arial" w:cs="Arial"/>
          <w:iCs/>
        </w:rPr>
        <w:t>, Pasquale</w:t>
      </w:r>
      <w:r w:rsidR="004F5CB1" w:rsidRPr="00280813">
        <w:rPr>
          <w:rFonts w:ascii="Arial" w:hAnsi="Arial" w:cs="Arial"/>
          <w:iCs/>
        </w:rPr>
        <w:t xml:space="preserve">. “Constitutional Courts as Deliberative Institutions: towards an Institutional Theory of Constitutional Justice”. </w:t>
      </w:r>
      <w:proofErr w:type="spellStart"/>
      <w:r w:rsidR="004F5CB1" w:rsidRPr="00280813">
        <w:rPr>
          <w:rFonts w:ascii="Arial" w:hAnsi="Arial" w:cs="Arial"/>
          <w:iCs/>
        </w:rPr>
        <w:t>En</w:t>
      </w:r>
      <w:proofErr w:type="spellEnd"/>
      <w:r w:rsidR="004F5CB1" w:rsidRPr="00280813">
        <w:rPr>
          <w:rFonts w:ascii="Arial" w:hAnsi="Arial" w:cs="Arial"/>
          <w:iCs/>
        </w:rPr>
        <w:t xml:space="preserve">: </w:t>
      </w:r>
      <w:proofErr w:type="spellStart"/>
      <w:r w:rsidRPr="00280813">
        <w:rPr>
          <w:rFonts w:ascii="Arial" w:hAnsi="Arial" w:cs="Arial"/>
          <w:iCs/>
        </w:rPr>
        <w:t>Sadurski</w:t>
      </w:r>
      <w:proofErr w:type="spellEnd"/>
      <w:r w:rsidRPr="00280813">
        <w:rPr>
          <w:rFonts w:ascii="Arial" w:hAnsi="Arial" w:cs="Arial"/>
          <w:iCs/>
        </w:rPr>
        <w:t xml:space="preserve">, </w:t>
      </w:r>
      <w:proofErr w:type="spellStart"/>
      <w:r w:rsidRPr="00280813">
        <w:rPr>
          <w:rFonts w:ascii="Arial" w:hAnsi="Arial" w:cs="Arial"/>
          <w:iCs/>
        </w:rPr>
        <w:t>Wojciech</w:t>
      </w:r>
      <w:proofErr w:type="spellEnd"/>
      <w:r w:rsidRPr="00280813">
        <w:rPr>
          <w:rFonts w:ascii="Arial" w:hAnsi="Arial" w:cs="Arial"/>
          <w:iCs/>
        </w:rPr>
        <w:t xml:space="preserve">. </w:t>
      </w:r>
      <w:r w:rsidR="004F5CB1" w:rsidRPr="00280813">
        <w:rPr>
          <w:rFonts w:ascii="Arial" w:hAnsi="Arial" w:cs="Arial"/>
          <w:i/>
        </w:rPr>
        <w:t>Constitutional Justice, East and West: democratic legitimacy and constitutional courts in post-communist Europe in a comparative perspective</w:t>
      </w:r>
      <w:r w:rsidR="004F5CB1" w:rsidRPr="00280813">
        <w:rPr>
          <w:rFonts w:ascii="Arial" w:hAnsi="Arial" w:cs="Arial"/>
          <w:iCs/>
        </w:rPr>
        <w:t>. Kluwer Law International, The Hague, 2002, pp. 21-36.</w:t>
      </w:r>
    </w:p>
    <w:p w14:paraId="6722DD31" w14:textId="6681F3AD" w:rsidR="004F5CB1" w:rsidRPr="00280813" w:rsidRDefault="009D0AD5" w:rsidP="004F5CB1">
      <w:pPr>
        <w:spacing w:before="191"/>
        <w:jc w:val="both"/>
        <w:rPr>
          <w:rFonts w:ascii="Arial" w:hAnsi="Arial" w:cs="Arial"/>
          <w:iCs/>
        </w:rPr>
      </w:pPr>
      <w:r w:rsidRPr="00280813">
        <w:rPr>
          <w:rFonts w:ascii="Arial" w:hAnsi="Arial" w:cs="Arial"/>
          <w:iCs/>
        </w:rPr>
        <w:t>Zurn, Christopher</w:t>
      </w:r>
      <w:r w:rsidR="004F5CB1" w:rsidRPr="00280813">
        <w:rPr>
          <w:rFonts w:ascii="Arial" w:hAnsi="Arial" w:cs="Arial"/>
          <w:iCs/>
        </w:rPr>
        <w:t xml:space="preserve">. “Deliberative Democracy and Constitutional Review”. </w:t>
      </w:r>
      <w:r w:rsidR="004F5CB1" w:rsidRPr="00280813">
        <w:rPr>
          <w:rFonts w:ascii="Arial" w:hAnsi="Arial" w:cs="Arial"/>
          <w:i/>
        </w:rPr>
        <w:t>Law and Philosophy</w:t>
      </w:r>
      <w:r w:rsidR="004F5CB1" w:rsidRPr="00280813">
        <w:rPr>
          <w:rFonts w:ascii="Arial" w:hAnsi="Arial" w:cs="Arial"/>
          <w:iCs/>
        </w:rPr>
        <w:t xml:space="preserve">, </w:t>
      </w:r>
      <w:proofErr w:type="spellStart"/>
      <w:r w:rsidR="004F5CB1" w:rsidRPr="00280813">
        <w:rPr>
          <w:rFonts w:ascii="Arial" w:hAnsi="Arial" w:cs="Arial"/>
          <w:iCs/>
        </w:rPr>
        <w:t>junio</w:t>
      </w:r>
      <w:proofErr w:type="spellEnd"/>
      <w:r w:rsidR="004F5CB1" w:rsidRPr="00280813">
        <w:rPr>
          <w:rFonts w:ascii="Arial" w:hAnsi="Arial" w:cs="Arial"/>
          <w:iCs/>
        </w:rPr>
        <w:t>, 2002, pp. 467-542.</w:t>
      </w:r>
    </w:p>
    <w:p w14:paraId="10CDBF9A" w14:textId="5D45923A" w:rsidR="004F5CB1" w:rsidRPr="00DA1627" w:rsidRDefault="004F5CB1" w:rsidP="0081499F">
      <w:pPr>
        <w:spacing w:before="191"/>
        <w:jc w:val="both"/>
        <w:rPr>
          <w:rFonts w:ascii="Arial" w:hAnsi="Arial" w:cs="Arial"/>
          <w:iCs/>
          <w:lang w:val="es-ES_tradnl"/>
        </w:rPr>
      </w:pPr>
      <w:r w:rsidRPr="00280813">
        <w:rPr>
          <w:rFonts w:ascii="Arial" w:hAnsi="Arial" w:cs="Arial"/>
          <w:i/>
        </w:rPr>
        <w:t>-----</w:t>
      </w:r>
      <w:r w:rsidRPr="00280813">
        <w:rPr>
          <w:rFonts w:ascii="Arial" w:hAnsi="Arial" w:cs="Arial"/>
          <w:i/>
        </w:rPr>
        <w:tab/>
        <w:t xml:space="preserve">Deliberative democracy and the institutions of judicial review. </w:t>
      </w:r>
      <w:r w:rsidRPr="0089091D">
        <w:rPr>
          <w:rFonts w:ascii="Arial" w:hAnsi="Arial" w:cs="Arial"/>
          <w:iCs/>
          <w:lang w:val="es-ES_tradnl"/>
        </w:rPr>
        <w:t xml:space="preserve">Cambridge </w:t>
      </w:r>
      <w:proofErr w:type="spellStart"/>
      <w:r w:rsidRPr="0089091D">
        <w:rPr>
          <w:rFonts w:ascii="Arial" w:hAnsi="Arial" w:cs="Arial"/>
          <w:iCs/>
          <w:lang w:val="es-ES_tradnl"/>
        </w:rPr>
        <w:t>University</w:t>
      </w:r>
      <w:proofErr w:type="spellEnd"/>
      <w:r w:rsidRPr="0089091D">
        <w:rPr>
          <w:rFonts w:ascii="Arial" w:hAnsi="Arial" w:cs="Arial"/>
          <w:iCs/>
          <w:lang w:val="es-ES_tradnl"/>
        </w:rPr>
        <w:t xml:space="preserve"> </w:t>
      </w:r>
      <w:proofErr w:type="spellStart"/>
      <w:r w:rsidRPr="0089091D">
        <w:rPr>
          <w:rFonts w:ascii="Arial" w:hAnsi="Arial" w:cs="Arial"/>
          <w:iCs/>
          <w:lang w:val="es-ES_tradnl"/>
        </w:rPr>
        <w:t>Press</w:t>
      </w:r>
      <w:proofErr w:type="spellEnd"/>
      <w:r w:rsidRPr="0089091D">
        <w:rPr>
          <w:rFonts w:ascii="Arial" w:hAnsi="Arial" w:cs="Arial"/>
          <w:iCs/>
          <w:lang w:val="es-ES_tradnl"/>
        </w:rPr>
        <w:t>, Cambridge, 2007.</w:t>
      </w:r>
    </w:p>
    <w:p w14:paraId="22CB656E" w14:textId="77777777" w:rsidR="0089091D" w:rsidRPr="002520EE" w:rsidRDefault="0089091D" w:rsidP="0081499F">
      <w:pPr>
        <w:spacing w:before="191"/>
        <w:jc w:val="both"/>
        <w:rPr>
          <w:rFonts w:ascii="Arial" w:hAnsi="Arial" w:cs="Arial"/>
          <w:i/>
          <w:lang w:val="es-ES_tradnl"/>
        </w:rPr>
      </w:pPr>
    </w:p>
    <w:p w14:paraId="55B591FF" w14:textId="2E714125" w:rsidR="0081499F" w:rsidRPr="00C32FA8" w:rsidRDefault="00C7011F" w:rsidP="00BD55D9">
      <w:pPr>
        <w:spacing w:before="191"/>
        <w:rPr>
          <w:rFonts w:ascii="Arial" w:hAnsi="Arial" w:cs="Arial"/>
          <w:b/>
          <w:bCs/>
          <w:lang w:val="fr-FR"/>
        </w:rPr>
      </w:pPr>
      <w:r w:rsidRPr="00C32FA8">
        <w:rPr>
          <w:rFonts w:ascii="Arial" w:hAnsi="Arial" w:cs="Arial"/>
          <w:b/>
          <w:bCs/>
          <w:lang w:val="fr-FR"/>
        </w:rPr>
        <w:t>PART</w:t>
      </w:r>
      <w:r w:rsidR="0081499F" w:rsidRPr="00C32FA8">
        <w:rPr>
          <w:rFonts w:ascii="Arial" w:hAnsi="Arial" w:cs="Arial"/>
          <w:b/>
          <w:bCs/>
          <w:lang w:val="fr-FR"/>
        </w:rPr>
        <w:t xml:space="preserve"> 2. </w:t>
      </w:r>
      <w:r w:rsidRPr="00C32FA8">
        <w:rPr>
          <w:rFonts w:ascii="Arial" w:hAnsi="Arial" w:cs="Arial"/>
          <w:b/>
          <w:bCs/>
          <w:lang w:val="fr-FR"/>
        </w:rPr>
        <w:t>REGIONAL CONSTITUTIONAL CONVERGENCE</w:t>
      </w:r>
    </w:p>
    <w:p w14:paraId="31AED9CD" w14:textId="72C5AC0B" w:rsidR="0081499F" w:rsidRPr="00C32FA8" w:rsidRDefault="0081499F" w:rsidP="0081499F">
      <w:pPr>
        <w:spacing w:before="191"/>
        <w:jc w:val="both"/>
        <w:rPr>
          <w:rFonts w:ascii="Arial" w:hAnsi="Arial" w:cs="Arial"/>
        </w:rPr>
      </w:pPr>
      <w:r w:rsidRPr="00C32FA8">
        <w:rPr>
          <w:rFonts w:ascii="Arial" w:hAnsi="Arial" w:cs="Arial"/>
          <w:b/>
          <w:lang w:val="es-ES"/>
        </w:rPr>
        <w:t>SES</w:t>
      </w:r>
      <w:r w:rsidR="00C32FA8" w:rsidRPr="00C32FA8">
        <w:rPr>
          <w:rFonts w:ascii="Arial" w:hAnsi="Arial" w:cs="Arial"/>
          <w:b/>
          <w:lang w:val="es-ES"/>
        </w:rPr>
        <w:t>SIO</w:t>
      </w:r>
      <w:r w:rsidRPr="00C32FA8">
        <w:rPr>
          <w:rFonts w:ascii="Arial" w:hAnsi="Arial" w:cs="Arial"/>
          <w:b/>
          <w:lang w:val="es-ES"/>
        </w:rPr>
        <w:t>N 6.</w:t>
      </w:r>
      <w:r w:rsidRPr="00C32FA8">
        <w:rPr>
          <w:rFonts w:ascii="Arial" w:hAnsi="Arial" w:cs="Arial"/>
          <w:lang w:val="es-ES"/>
        </w:rPr>
        <w:t xml:space="preserve"> </w:t>
      </w:r>
      <w:r w:rsidR="00BD002D">
        <w:rPr>
          <w:rFonts w:ascii="Arial" w:hAnsi="Arial" w:cs="Arial"/>
        </w:rPr>
        <w:t>Constitutional P</w:t>
      </w:r>
      <w:r w:rsidR="00C32FA8" w:rsidRPr="00C32FA8">
        <w:rPr>
          <w:rFonts w:ascii="Arial" w:hAnsi="Arial" w:cs="Arial"/>
        </w:rPr>
        <w:t>luralism in Europe</w:t>
      </w:r>
      <w:r w:rsidRPr="00C32FA8">
        <w:rPr>
          <w:rFonts w:ascii="Arial" w:hAnsi="Arial" w:cs="Arial"/>
        </w:rPr>
        <w:t xml:space="preserve">: </w:t>
      </w:r>
      <w:r w:rsidR="00BD002D">
        <w:rPr>
          <w:rFonts w:ascii="Arial" w:hAnsi="Arial" w:cs="Arial"/>
        </w:rPr>
        <w:t>A Complex Model of Constitutionalism Beyond Regional I</w:t>
      </w:r>
      <w:r w:rsidR="00C32FA8" w:rsidRPr="00C32FA8">
        <w:rPr>
          <w:rFonts w:ascii="Arial" w:hAnsi="Arial" w:cs="Arial"/>
        </w:rPr>
        <w:t>ntegration</w:t>
      </w:r>
      <w:r w:rsidR="00CA4938" w:rsidRPr="00C32FA8">
        <w:rPr>
          <w:rFonts w:ascii="Arial" w:hAnsi="Arial" w:cs="Arial"/>
        </w:rPr>
        <w:t xml:space="preserve"> </w:t>
      </w:r>
    </w:p>
    <w:p w14:paraId="37F25AAF" w14:textId="34A4FA77" w:rsidR="0081499F" w:rsidRPr="00280813" w:rsidRDefault="00C32FA8" w:rsidP="00BD55D9">
      <w:pPr>
        <w:spacing w:before="191"/>
        <w:jc w:val="both"/>
        <w:rPr>
          <w:rFonts w:ascii="Arial" w:hAnsi="Arial" w:cs="Arial"/>
          <w:i/>
        </w:rPr>
      </w:pPr>
      <w:r>
        <w:rPr>
          <w:rFonts w:ascii="Arial" w:hAnsi="Arial" w:cs="Arial"/>
          <w:i/>
        </w:rPr>
        <w:t>Readings</w:t>
      </w:r>
      <w:r w:rsidR="0081499F" w:rsidRPr="00280813">
        <w:rPr>
          <w:rFonts w:ascii="Arial" w:hAnsi="Arial" w:cs="Arial"/>
          <w:i/>
        </w:rPr>
        <w:t>:</w:t>
      </w:r>
    </w:p>
    <w:p w14:paraId="7152334B" w14:textId="77777777" w:rsidR="0081499F" w:rsidRPr="00280813" w:rsidRDefault="0081499F" w:rsidP="0081499F">
      <w:pPr>
        <w:pStyle w:val="Prrafodelista"/>
        <w:rPr>
          <w:rFonts w:ascii="Arial" w:hAnsi="Arial" w:cs="Arial"/>
        </w:rPr>
      </w:pPr>
    </w:p>
    <w:p w14:paraId="2238D819" w14:textId="7468DB16" w:rsidR="008925E9" w:rsidRPr="00280813" w:rsidRDefault="009D0AD5" w:rsidP="0081499F">
      <w:pPr>
        <w:pStyle w:val="Prrafodelista"/>
        <w:rPr>
          <w:rFonts w:ascii="Arial" w:hAnsi="Arial" w:cs="Arial"/>
        </w:rPr>
      </w:pPr>
      <w:r w:rsidRPr="00280813">
        <w:rPr>
          <w:rFonts w:ascii="Arial" w:hAnsi="Arial" w:cs="Arial"/>
        </w:rPr>
        <w:t>Walker, Neil.</w:t>
      </w:r>
      <w:r w:rsidR="008925E9" w:rsidRPr="00280813">
        <w:rPr>
          <w:rFonts w:ascii="Arial" w:hAnsi="Arial" w:cs="Arial"/>
        </w:rPr>
        <w:t xml:space="preserve"> “The Idea of Constitutional Pluralism”. </w:t>
      </w:r>
      <w:r w:rsidR="008925E9" w:rsidRPr="00280813">
        <w:rPr>
          <w:rFonts w:ascii="Arial" w:hAnsi="Arial" w:cs="Arial"/>
          <w:i/>
          <w:iCs/>
        </w:rPr>
        <w:t>Modern Law Review</w:t>
      </w:r>
      <w:r w:rsidR="008925E9" w:rsidRPr="00280813">
        <w:rPr>
          <w:rFonts w:ascii="Arial" w:hAnsi="Arial" w:cs="Arial"/>
        </w:rPr>
        <w:t>, vol. 65, nº 3, 2002, pp. 317–359.</w:t>
      </w:r>
    </w:p>
    <w:p w14:paraId="67DCB3A8" w14:textId="77777777" w:rsidR="008925E9" w:rsidRPr="00280813" w:rsidRDefault="008925E9" w:rsidP="0081499F">
      <w:pPr>
        <w:pStyle w:val="Prrafodelista"/>
        <w:rPr>
          <w:rFonts w:ascii="Arial" w:hAnsi="Arial" w:cs="Arial"/>
        </w:rPr>
      </w:pPr>
    </w:p>
    <w:p w14:paraId="28DB9875" w14:textId="1891724E" w:rsidR="008925E9" w:rsidRDefault="009D0AD5" w:rsidP="009D0AD5">
      <w:pPr>
        <w:pStyle w:val="Prrafodelista"/>
        <w:jc w:val="both"/>
        <w:rPr>
          <w:rFonts w:ascii="Arial" w:hAnsi="Arial" w:cs="Arial"/>
          <w:lang w:val="es-ES_tradnl"/>
        </w:rPr>
      </w:pPr>
      <w:r w:rsidRPr="008925E9">
        <w:rPr>
          <w:rFonts w:ascii="Arial" w:hAnsi="Arial" w:cs="Arial"/>
          <w:lang w:val="es-ES_tradnl"/>
        </w:rPr>
        <w:t>Torres Pérez, Aida</w:t>
      </w:r>
      <w:r w:rsidR="008925E9" w:rsidRPr="008925E9">
        <w:rPr>
          <w:rFonts w:ascii="Arial" w:hAnsi="Arial" w:cs="Arial"/>
          <w:lang w:val="es-ES_tradnl"/>
        </w:rPr>
        <w:t xml:space="preserve">. “En defensa del pluralismo constitucional”. En: </w:t>
      </w:r>
      <w:r w:rsidRPr="008925E9">
        <w:rPr>
          <w:rFonts w:ascii="Arial" w:hAnsi="Arial" w:cs="Arial"/>
          <w:lang w:val="es-ES_tradnl"/>
        </w:rPr>
        <w:t>Ferrer Mac-</w:t>
      </w:r>
      <w:proofErr w:type="spellStart"/>
      <w:r w:rsidRPr="008925E9">
        <w:rPr>
          <w:rFonts w:ascii="Arial" w:hAnsi="Arial" w:cs="Arial"/>
          <w:lang w:val="es-ES_tradnl"/>
        </w:rPr>
        <w:t>Gregor</w:t>
      </w:r>
      <w:proofErr w:type="spellEnd"/>
      <w:r w:rsidRPr="008925E9">
        <w:rPr>
          <w:rFonts w:ascii="Arial" w:hAnsi="Arial" w:cs="Arial"/>
          <w:lang w:val="es-ES_tradnl"/>
        </w:rPr>
        <w:t xml:space="preserve">, Eduardo </w:t>
      </w:r>
      <w:r>
        <w:rPr>
          <w:rFonts w:ascii="Arial" w:hAnsi="Arial" w:cs="Arial"/>
          <w:lang w:val="es-ES_tradnl"/>
        </w:rPr>
        <w:t>y</w:t>
      </w:r>
      <w:r w:rsidR="008925E9" w:rsidRPr="008925E9">
        <w:rPr>
          <w:rFonts w:ascii="Arial" w:hAnsi="Arial" w:cs="Arial"/>
          <w:lang w:val="es-ES_tradnl"/>
        </w:rPr>
        <w:t xml:space="preserve"> </w:t>
      </w:r>
      <w:r w:rsidRPr="008925E9">
        <w:rPr>
          <w:rFonts w:ascii="Arial" w:hAnsi="Arial" w:cs="Arial"/>
          <w:lang w:val="es-ES_tradnl"/>
        </w:rPr>
        <w:t>Herrera García, Alfonso</w:t>
      </w:r>
      <w:r w:rsidR="008925E9" w:rsidRPr="008925E9">
        <w:rPr>
          <w:rFonts w:ascii="Arial" w:hAnsi="Arial" w:cs="Arial"/>
          <w:lang w:val="es-ES_tradnl"/>
        </w:rPr>
        <w:t xml:space="preserve"> (</w:t>
      </w:r>
      <w:proofErr w:type="spellStart"/>
      <w:r w:rsidR="008925E9" w:rsidRPr="008925E9">
        <w:rPr>
          <w:rFonts w:ascii="Arial" w:hAnsi="Arial" w:cs="Arial"/>
          <w:lang w:val="es-ES_tradnl"/>
        </w:rPr>
        <w:t>coords</w:t>
      </w:r>
      <w:proofErr w:type="spellEnd"/>
      <w:r w:rsidR="008925E9" w:rsidRPr="008925E9">
        <w:rPr>
          <w:rFonts w:ascii="Arial" w:hAnsi="Arial" w:cs="Arial"/>
          <w:lang w:val="es-ES_tradnl"/>
        </w:rPr>
        <w:t xml:space="preserve">.). </w:t>
      </w:r>
      <w:r w:rsidR="008925E9" w:rsidRPr="0089091D">
        <w:rPr>
          <w:rFonts w:ascii="Arial" w:hAnsi="Arial" w:cs="Arial"/>
          <w:i/>
          <w:iCs/>
          <w:lang w:val="es-ES_tradnl"/>
        </w:rPr>
        <w:t>Diálogo jurisprudencial en derechos humanos entre tribunales constitucionales y cortes internacionales</w:t>
      </w:r>
      <w:r w:rsidR="008925E9" w:rsidRPr="008925E9">
        <w:rPr>
          <w:rFonts w:ascii="Arial" w:hAnsi="Arial" w:cs="Arial"/>
          <w:lang w:val="es-ES_tradnl"/>
        </w:rPr>
        <w:t xml:space="preserve">. Tirant Lo Blanch, </w:t>
      </w:r>
      <w:proofErr w:type="spellStart"/>
      <w:r w:rsidR="008925E9" w:rsidRPr="008925E9">
        <w:rPr>
          <w:rFonts w:ascii="Arial" w:hAnsi="Arial" w:cs="Arial"/>
          <w:lang w:val="es-ES_tradnl"/>
        </w:rPr>
        <w:t>Mexico</w:t>
      </w:r>
      <w:proofErr w:type="spellEnd"/>
      <w:r w:rsidR="008925E9" w:rsidRPr="008925E9">
        <w:rPr>
          <w:rFonts w:ascii="Arial" w:hAnsi="Arial" w:cs="Arial"/>
          <w:lang w:val="es-ES_tradnl"/>
        </w:rPr>
        <w:t>, 2013, pp. 457-480.</w:t>
      </w:r>
    </w:p>
    <w:p w14:paraId="77CC6F05" w14:textId="77777777" w:rsidR="004F5CB1" w:rsidRDefault="004F5CB1" w:rsidP="0081499F">
      <w:pPr>
        <w:pStyle w:val="Prrafodelista"/>
        <w:rPr>
          <w:rFonts w:ascii="Arial" w:hAnsi="Arial" w:cs="Arial"/>
          <w:lang w:val="es-ES_tradnl"/>
        </w:rPr>
      </w:pPr>
    </w:p>
    <w:p w14:paraId="35D8A52B" w14:textId="77777777" w:rsidR="0089091D" w:rsidRPr="002520EE" w:rsidRDefault="0089091D" w:rsidP="0081499F">
      <w:pPr>
        <w:pStyle w:val="Prrafodelista"/>
        <w:rPr>
          <w:rFonts w:ascii="Arial" w:hAnsi="Arial" w:cs="Arial"/>
          <w:lang w:val="es-ES_tradnl"/>
        </w:rPr>
      </w:pPr>
    </w:p>
    <w:p w14:paraId="65DF774D" w14:textId="653BE937" w:rsidR="0081499F" w:rsidRPr="005F7FD8" w:rsidRDefault="0081499F" w:rsidP="0081499F">
      <w:pPr>
        <w:spacing w:before="191"/>
        <w:jc w:val="both"/>
        <w:rPr>
          <w:rFonts w:ascii="Arial" w:hAnsi="Arial" w:cs="Arial"/>
        </w:rPr>
      </w:pPr>
      <w:r w:rsidRPr="002520EE">
        <w:rPr>
          <w:rFonts w:ascii="Arial" w:hAnsi="Arial" w:cs="Arial"/>
          <w:b/>
          <w:lang w:val="es-ES_tradnl"/>
        </w:rPr>
        <w:t>SE</w:t>
      </w:r>
      <w:r w:rsidR="00C32FA8">
        <w:rPr>
          <w:rFonts w:ascii="Arial" w:hAnsi="Arial" w:cs="Arial"/>
          <w:b/>
          <w:lang w:val="es-ES_tradnl"/>
        </w:rPr>
        <w:t>SSIO</w:t>
      </w:r>
      <w:r w:rsidRPr="002520EE">
        <w:rPr>
          <w:rFonts w:ascii="Arial" w:hAnsi="Arial" w:cs="Arial"/>
          <w:b/>
          <w:lang w:val="es-ES_tradnl"/>
        </w:rPr>
        <w:t>N 7.</w:t>
      </w:r>
      <w:r w:rsidR="005F7FD8">
        <w:rPr>
          <w:rFonts w:ascii="Arial" w:hAnsi="Arial" w:cs="Arial"/>
          <w:lang w:val="es-ES_tradnl"/>
        </w:rPr>
        <w:t xml:space="preserve"> </w:t>
      </w:r>
      <w:proofErr w:type="spellStart"/>
      <w:r w:rsidR="005F7FD8">
        <w:rPr>
          <w:rFonts w:ascii="Arial" w:hAnsi="Arial" w:cs="Arial"/>
          <w:lang w:val="es-ES_tradnl"/>
        </w:rPr>
        <w:t>Latinoamerican</w:t>
      </w:r>
      <w:proofErr w:type="spellEnd"/>
      <w:r w:rsidR="005F7FD8">
        <w:rPr>
          <w:rFonts w:ascii="Arial" w:hAnsi="Arial" w:cs="Arial"/>
          <w:lang w:val="es-ES_tradnl"/>
        </w:rPr>
        <w:t xml:space="preserve"> </w:t>
      </w:r>
      <w:proofErr w:type="spellStart"/>
      <w:r w:rsidR="005F7FD8">
        <w:rPr>
          <w:rFonts w:ascii="Arial" w:hAnsi="Arial" w:cs="Arial"/>
          <w:lang w:val="es-ES_tradnl"/>
        </w:rPr>
        <w:t>Constitutiona</w:t>
      </w:r>
      <w:r w:rsidRPr="002520EE">
        <w:rPr>
          <w:rFonts w:ascii="Arial" w:hAnsi="Arial" w:cs="Arial"/>
          <w:lang w:val="es-ES_tradnl"/>
        </w:rPr>
        <w:t>lism</w:t>
      </w:r>
      <w:r w:rsidR="005F7FD8">
        <w:rPr>
          <w:rFonts w:ascii="Arial" w:hAnsi="Arial" w:cs="Arial"/>
          <w:lang w:val="es-ES_tradnl"/>
        </w:rPr>
        <w:t>s</w:t>
      </w:r>
      <w:proofErr w:type="spellEnd"/>
      <w:r w:rsidRPr="002520EE">
        <w:rPr>
          <w:rFonts w:ascii="Arial" w:hAnsi="Arial" w:cs="Arial"/>
          <w:lang w:val="es-ES_tradnl"/>
        </w:rPr>
        <w:t xml:space="preserve">. </w:t>
      </w:r>
      <w:r w:rsidR="00BD002D">
        <w:rPr>
          <w:rFonts w:ascii="Arial" w:hAnsi="Arial" w:cs="Arial"/>
        </w:rPr>
        <w:t>A Critic Approach to Constitutional E</w:t>
      </w:r>
      <w:r w:rsidR="005F7FD8" w:rsidRPr="005F7FD8">
        <w:rPr>
          <w:rFonts w:ascii="Arial" w:hAnsi="Arial" w:cs="Arial"/>
        </w:rPr>
        <w:t>x</w:t>
      </w:r>
      <w:r w:rsidR="00BD002D">
        <w:rPr>
          <w:rFonts w:ascii="Arial" w:hAnsi="Arial" w:cs="Arial"/>
        </w:rPr>
        <w:t>periences in Latin America and the Hope of Transformative C</w:t>
      </w:r>
      <w:r w:rsidR="005F7FD8" w:rsidRPr="005F7FD8">
        <w:rPr>
          <w:rFonts w:ascii="Arial" w:hAnsi="Arial" w:cs="Arial"/>
        </w:rPr>
        <w:t>onstitutionalism</w:t>
      </w:r>
      <w:r w:rsidR="00CA4938" w:rsidRPr="005F7FD8">
        <w:rPr>
          <w:rFonts w:ascii="Arial" w:hAnsi="Arial" w:cs="Arial"/>
        </w:rPr>
        <w:t xml:space="preserve"> </w:t>
      </w:r>
    </w:p>
    <w:p w14:paraId="48F0B97C" w14:textId="149EB8D6" w:rsidR="0081499F" w:rsidRPr="002520EE" w:rsidRDefault="005F7FD8" w:rsidP="0081499F">
      <w:pPr>
        <w:spacing w:before="191"/>
        <w:jc w:val="both"/>
        <w:rPr>
          <w:rFonts w:ascii="Arial" w:hAnsi="Arial" w:cs="Arial"/>
          <w:i/>
          <w:lang w:val="es-ES_tradnl"/>
        </w:rPr>
      </w:pPr>
      <w:proofErr w:type="spellStart"/>
      <w:r>
        <w:rPr>
          <w:rFonts w:ascii="Arial" w:hAnsi="Arial" w:cs="Arial"/>
          <w:i/>
          <w:lang w:val="es-ES_tradnl"/>
        </w:rPr>
        <w:t>R</w:t>
      </w:r>
      <w:r w:rsidR="0081499F" w:rsidRPr="002520EE">
        <w:rPr>
          <w:rFonts w:ascii="Arial" w:hAnsi="Arial" w:cs="Arial"/>
          <w:i/>
          <w:lang w:val="es-ES_tradnl"/>
        </w:rPr>
        <w:t>e</w:t>
      </w:r>
      <w:r>
        <w:rPr>
          <w:rFonts w:ascii="Arial" w:hAnsi="Arial" w:cs="Arial"/>
          <w:i/>
          <w:lang w:val="es-ES_tradnl"/>
        </w:rPr>
        <w:t>adings</w:t>
      </w:r>
      <w:proofErr w:type="spellEnd"/>
      <w:r w:rsidR="0081499F" w:rsidRPr="002520EE">
        <w:rPr>
          <w:rFonts w:ascii="Arial" w:hAnsi="Arial" w:cs="Arial"/>
          <w:i/>
          <w:lang w:val="es-ES_tradnl"/>
        </w:rPr>
        <w:t>:</w:t>
      </w:r>
    </w:p>
    <w:p w14:paraId="409033F1" w14:textId="27607ACB" w:rsidR="0081499F" w:rsidRPr="002520EE" w:rsidRDefault="0081499F" w:rsidP="0081499F">
      <w:pPr>
        <w:rPr>
          <w:rFonts w:ascii="Arial" w:hAnsi="Arial" w:cs="Arial"/>
          <w:b/>
          <w:bCs/>
          <w:lang w:val="es-ES_tradnl"/>
        </w:rPr>
      </w:pPr>
    </w:p>
    <w:p w14:paraId="5BA1B318" w14:textId="6E9F73FB" w:rsidR="002520EE" w:rsidRPr="002520EE" w:rsidRDefault="009D0AD5" w:rsidP="002520EE">
      <w:pPr>
        <w:jc w:val="both"/>
        <w:rPr>
          <w:rFonts w:ascii="Arial" w:hAnsi="Arial" w:cs="Arial"/>
          <w:lang w:val="es-ES_tradnl"/>
        </w:rPr>
      </w:pPr>
      <w:proofErr w:type="spellStart"/>
      <w:r w:rsidRPr="002520EE">
        <w:rPr>
          <w:rFonts w:ascii="Arial" w:hAnsi="Arial" w:cs="Arial"/>
          <w:lang w:val="es-ES_tradnl"/>
        </w:rPr>
        <w:t>Bogdandy</w:t>
      </w:r>
      <w:proofErr w:type="spellEnd"/>
      <w:r w:rsidRPr="002520EE">
        <w:rPr>
          <w:rFonts w:ascii="Arial" w:hAnsi="Arial" w:cs="Arial"/>
          <w:lang w:val="es-ES_tradnl"/>
        </w:rPr>
        <w:t xml:space="preserve">, </w:t>
      </w:r>
      <w:proofErr w:type="spellStart"/>
      <w:r w:rsidRPr="002520EE">
        <w:rPr>
          <w:rFonts w:ascii="Arial" w:hAnsi="Arial" w:cs="Arial"/>
          <w:lang w:val="es-ES_tradnl"/>
        </w:rPr>
        <w:t>Armin</w:t>
      </w:r>
      <w:proofErr w:type="spellEnd"/>
      <w:r w:rsidRPr="002520EE">
        <w:rPr>
          <w:rFonts w:ascii="Arial" w:hAnsi="Arial" w:cs="Arial"/>
          <w:lang w:val="es-ES_tradnl"/>
        </w:rPr>
        <w:t xml:space="preserve"> Von </w:t>
      </w:r>
      <w:r>
        <w:rPr>
          <w:rFonts w:ascii="Arial" w:hAnsi="Arial" w:cs="Arial"/>
          <w:lang w:val="es-ES_tradnl"/>
        </w:rPr>
        <w:t>y</w:t>
      </w:r>
      <w:r w:rsidRPr="002520EE">
        <w:rPr>
          <w:rFonts w:ascii="Arial" w:hAnsi="Arial" w:cs="Arial"/>
          <w:lang w:val="es-ES_tradnl"/>
        </w:rPr>
        <w:t xml:space="preserve"> Morales </w:t>
      </w:r>
      <w:proofErr w:type="spellStart"/>
      <w:r w:rsidRPr="002520EE">
        <w:rPr>
          <w:rFonts w:ascii="Arial" w:hAnsi="Arial" w:cs="Arial"/>
          <w:lang w:val="es-ES_tradnl"/>
        </w:rPr>
        <w:t>Antoniazzi</w:t>
      </w:r>
      <w:proofErr w:type="spellEnd"/>
      <w:r w:rsidRPr="002520EE">
        <w:rPr>
          <w:rFonts w:ascii="Arial" w:hAnsi="Arial" w:cs="Arial"/>
          <w:lang w:val="es-ES_tradnl"/>
        </w:rPr>
        <w:t>, Mariela</w:t>
      </w:r>
      <w:r w:rsidR="002520EE" w:rsidRPr="002520EE">
        <w:rPr>
          <w:rFonts w:ascii="Arial" w:hAnsi="Arial" w:cs="Arial"/>
          <w:lang w:val="es-ES_tradnl"/>
        </w:rPr>
        <w:t xml:space="preserve"> et al. “</w:t>
      </w:r>
      <w:proofErr w:type="spellStart"/>
      <w:r w:rsidR="002520EE" w:rsidRPr="002520EE">
        <w:rPr>
          <w:rFonts w:ascii="Arial" w:hAnsi="Arial" w:cs="Arial"/>
          <w:lang w:val="es-ES_tradnl"/>
        </w:rPr>
        <w:t>Ius</w:t>
      </w:r>
      <w:proofErr w:type="spellEnd"/>
      <w:r w:rsidR="002520EE" w:rsidRPr="002520EE">
        <w:rPr>
          <w:rFonts w:ascii="Arial" w:hAnsi="Arial" w:cs="Arial"/>
          <w:lang w:val="es-ES_tradnl"/>
        </w:rPr>
        <w:t xml:space="preserve"> </w:t>
      </w:r>
      <w:proofErr w:type="spellStart"/>
      <w:r w:rsidR="002520EE" w:rsidRPr="002520EE">
        <w:rPr>
          <w:rFonts w:ascii="Arial" w:hAnsi="Arial" w:cs="Arial"/>
          <w:lang w:val="es-ES_tradnl"/>
        </w:rPr>
        <w:t>Constitutionale</w:t>
      </w:r>
      <w:proofErr w:type="spellEnd"/>
      <w:r w:rsidR="002520EE" w:rsidRPr="002520EE">
        <w:rPr>
          <w:rFonts w:ascii="Arial" w:hAnsi="Arial" w:cs="Arial"/>
          <w:lang w:val="es-ES_tradnl"/>
        </w:rPr>
        <w:t xml:space="preserve"> </w:t>
      </w:r>
      <w:proofErr w:type="spellStart"/>
      <w:r w:rsidR="002520EE" w:rsidRPr="002520EE">
        <w:rPr>
          <w:rFonts w:ascii="Arial" w:hAnsi="Arial" w:cs="Arial"/>
          <w:lang w:val="es-ES_tradnl"/>
        </w:rPr>
        <w:t>Commune</w:t>
      </w:r>
      <w:proofErr w:type="spellEnd"/>
      <w:r w:rsidR="002520EE" w:rsidRPr="002520EE">
        <w:rPr>
          <w:rFonts w:ascii="Arial" w:hAnsi="Arial" w:cs="Arial"/>
          <w:lang w:val="es-ES_tradnl"/>
        </w:rPr>
        <w:t xml:space="preserve"> en América Latina: un enfoque regional del constitucionalismo transformador”. En: </w:t>
      </w:r>
      <w:proofErr w:type="spellStart"/>
      <w:r w:rsidRPr="002520EE">
        <w:rPr>
          <w:rFonts w:ascii="Arial" w:hAnsi="Arial" w:cs="Arial"/>
          <w:lang w:val="es-ES_tradnl"/>
        </w:rPr>
        <w:t>Bogdandy</w:t>
      </w:r>
      <w:proofErr w:type="spellEnd"/>
      <w:r w:rsidRPr="002520EE">
        <w:rPr>
          <w:rFonts w:ascii="Arial" w:hAnsi="Arial" w:cs="Arial"/>
          <w:lang w:val="es-ES_tradnl"/>
        </w:rPr>
        <w:t xml:space="preserve">, </w:t>
      </w:r>
      <w:proofErr w:type="spellStart"/>
      <w:r w:rsidRPr="002520EE">
        <w:rPr>
          <w:rFonts w:ascii="Arial" w:hAnsi="Arial" w:cs="Arial"/>
          <w:lang w:val="es-ES_tradnl"/>
        </w:rPr>
        <w:t>Armin</w:t>
      </w:r>
      <w:proofErr w:type="spellEnd"/>
      <w:r w:rsidRPr="002520EE">
        <w:rPr>
          <w:rFonts w:ascii="Arial" w:hAnsi="Arial" w:cs="Arial"/>
          <w:lang w:val="es-ES_tradnl"/>
        </w:rPr>
        <w:t xml:space="preserve"> Von; Morales </w:t>
      </w:r>
      <w:proofErr w:type="spellStart"/>
      <w:r w:rsidRPr="002520EE">
        <w:rPr>
          <w:rFonts w:ascii="Arial" w:hAnsi="Arial" w:cs="Arial"/>
          <w:lang w:val="es-ES_tradnl"/>
        </w:rPr>
        <w:t>Antoniazzi</w:t>
      </w:r>
      <w:proofErr w:type="spellEnd"/>
      <w:r w:rsidRPr="002520EE">
        <w:rPr>
          <w:rFonts w:ascii="Arial" w:hAnsi="Arial" w:cs="Arial"/>
          <w:lang w:val="es-ES_tradnl"/>
        </w:rPr>
        <w:t xml:space="preserve">, Mariela </w:t>
      </w:r>
      <w:r>
        <w:rPr>
          <w:rFonts w:ascii="Arial" w:hAnsi="Arial" w:cs="Arial"/>
          <w:lang w:val="es-ES_tradnl"/>
        </w:rPr>
        <w:t>y</w:t>
      </w:r>
      <w:r w:rsidRPr="002520EE">
        <w:rPr>
          <w:rFonts w:ascii="Arial" w:hAnsi="Arial" w:cs="Arial"/>
          <w:lang w:val="es-ES_tradnl"/>
        </w:rPr>
        <w:t xml:space="preserve"> Ferrer Mac-</w:t>
      </w:r>
      <w:proofErr w:type="spellStart"/>
      <w:r w:rsidRPr="002520EE">
        <w:rPr>
          <w:rFonts w:ascii="Arial" w:hAnsi="Arial" w:cs="Arial"/>
          <w:lang w:val="es-ES_tradnl"/>
        </w:rPr>
        <w:t>Gregor</w:t>
      </w:r>
      <w:proofErr w:type="spellEnd"/>
      <w:r w:rsidRPr="002520EE">
        <w:rPr>
          <w:rFonts w:ascii="Arial" w:hAnsi="Arial" w:cs="Arial"/>
          <w:lang w:val="es-ES_tradnl"/>
        </w:rPr>
        <w:t>, Eduardo</w:t>
      </w:r>
      <w:r w:rsidR="002520EE" w:rsidRPr="002520EE">
        <w:rPr>
          <w:rFonts w:ascii="Arial" w:hAnsi="Arial" w:cs="Arial"/>
          <w:lang w:val="es-ES_tradnl"/>
        </w:rPr>
        <w:t xml:space="preserve">. </w:t>
      </w:r>
      <w:proofErr w:type="spellStart"/>
      <w:r w:rsidR="002520EE" w:rsidRPr="0089091D">
        <w:rPr>
          <w:rFonts w:ascii="Arial" w:hAnsi="Arial" w:cs="Arial"/>
          <w:i/>
          <w:iCs/>
          <w:lang w:val="es-ES_tradnl"/>
        </w:rPr>
        <w:t>Ius</w:t>
      </w:r>
      <w:proofErr w:type="spellEnd"/>
      <w:r w:rsidR="002520EE" w:rsidRPr="0089091D">
        <w:rPr>
          <w:rFonts w:ascii="Arial" w:hAnsi="Arial" w:cs="Arial"/>
          <w:i/>
          <w:iCs/>
          <w:lang w:val="es-ES_tradnl"/>
        </w:rPr>
        <w:t xml:space="preserve"> </w:t>
      </w:r>
      <w:proofErr w:type="spellStart"/>
      <w:r w:rsidR="002520EE" w:rsidRPr="0089091D">
        <w:rPr>
          <w:rFonts w:ascii="Arial" w:hAnsi="Arial" w:cs="Arial"/>
          <w:i/>
          <w:iCs/>
          <w:lang w:val="es-ES_tradnl"/>
        </w:rPr>
        <w:t>Constitutionale</w:t>
      </w:r>
      <w:proofErr w:type="spellEnd"/>
      <w:r w:rsidR="002520EE" w:rsidRPr="0089091D">
        <w:rPr>
          <w:rFonts w:ascii="Arial" w:hAnsi="Arial" w:cs="Arial"/>
          <w:i/>
          <w:iCs/>
          <w:lang w:val="es-ES_tradnl"/>
        </w:rPr>
        <w:t xml:space="preserve"> </w:t>
      </w:r>
      <w:proofErr w:type="spellStart"/>
      <w:r w:rsidR="002520EE" w:rsidRPr="0089091D">
        <w:rPr>
          <w:rFonts w:ascii="Arial" w:hAnsi="Arial" w:cs="Arial"/>
          <w:i/>
          <w:iCs/>
          <w:lang w:val="es-ES_tradnl"/>
        </w:rPr>
        <w:t>Commune</w:t>
      </w:r>
      <w:proofErr w:type="spellEnd"/>
      <w:r w:rsidR="002520EE" w:rsidRPr="0089091D">
        <w:rPr>
          <w:rFonts w:ascii="Arial" w:hAnsi="Arial" w:cs="Arial"/>
          <w:i/>
          <w:iCs/>
          <w:lang w:val="es-ES_tradnl"/>
        </w:rPr>
        <w:t xml:space="preserve"> en América Latina. Textos básicos para su comprensión</w:t>
      </w:r>
      <w:r w:rsidR="002520EE" w:rsidRPr="002520EE">
        <w:rPr>
          <w:rFonts w:ascii="Arial" w:hAnsi="Arial" w:cs="Arial"/>
          <w:lang w:val="es-ES_tradnl"/>
        </w:rPr>
        <w:t>. Instituto de Estudios Constitucionales del Estado de Querétaro, México, 2016, pp. 17-51.</w:t>
      </w:r>
    </w:p>
    <w:p w14:paraId="6237D65F" w14:textId="77777777" w:rsidR="002520EE" w:rsidRPr="002520EE" w:rsidRDefault="002520EE" w:rsidP="002520EE">
      <w:pPr>
        <w:jc w:val="both"/>
        <w:rPr>
          <w:rFonts w:ascii="Arial" w:hAnsi="Arial" w:cs="Arial"/>
          <w:lang w:val="es-ES_tradnl"/>
        </w:rPr>
      </w:pPr>
    </w:p>
    <w:p w14:paraId="7AA86B40" w14:textId="74A6F3FE" w:rsidR="002520EE" w:rsidRPr="002520EE" w:rsidRDefault="008464FD" w:rsidP="002520EE">
      <w:pPr>
        <w:jc w:val="both"/>
        <w:rPr>
          <w:rFonts w:ascii="Arial" w:hAnsi="Arial" w:cs="Arial"/>
          <w:lang w:val="es-ES_tradnl"/>
        </w:rPr>
      </w:pPr>
      <w:proofErr w:type="spellStart"/>
      <w:r w:rsidRPr="00280813">
        <w:rPr>
          <w:rFonts w:ascii="Arial" w:hAnsi="Arial" w:cs="Arial"/>
        </w:rPr>
        <w:t>Gargarella</w:t>
      </w:r>
      <w:proofErr w:type="spellEnd"/>
      <w:r w:rsidRPr="00280813">
        <w:rPr>
          <w:rFonts w:ascii="Arial" w:hAnsi="Arial" w:cs="Arial"/>
        </w:rPr>
        <w:t>, Roberto</w:t>
      </w:r>
      <w:r w:rsidR="002520EE" w:rsidRPr="00280813">
        <w:rPr>
          <w:rFonts w:ascii="Arial" w:hAnsi="Arial" w:cs="Arial"/>
        </w:rPr>
        <w:t xml:space="preserve">. </w:t>
      </w:r>
      <w:r w:rsidR="002520EE" w:rsidRPr="00280813">
        <w:rPr>
          <w:rFonts w:ascii="Arial" w:hAnsi="Arial" w:cs="Arial"/>
          <w:i/>
          <w:iCs/>
        </w:rPr>
        <w:t>Latin American Constitutionalism 1810-2010: The engine room of the Constitution</w:t>
      </w:r>
      <w:r w:rsidR="002520EE" w:rsidRPr="00280813">
        <w:rPr>
          <w:rFonts w:ascii="Arial" w:hAnsi="Arial" w:cs="Arial"/>
        </w:rPr>
        <w:t xml:space="preserve">. </w:t>
      </w:r>
      <w:r w:rsidR="002520EE" w:rsidRPr="002520EE">
        <w:rPr>
          <w:rFonts w:ascii="Arial" w:hAnsi="Arial" w:cs="Arial"/>
          <w:lang w:val="es-ES_tradnl"/>
        </w:rPr>
        <w:t xml:space="preserve">Oxford </w:t>
      </w:r>
      <w:proofErr w:type="spellStart"/>
      <w:r w:rsidR="002520EE" w:rsidRPr="002520EE">
        <w:rPr>
          <w:rFonts w:ascii="Arial" w:hAnsi="Arial" w:cs="Arial"/>
          <w:lang w:val="es-ES_tradnl"/>
        </w:rPr>
        <w:t>University</w:t>
      </w:r>
      <w:proofErr w:type="spellEnd"/>
      <w:r w:rsidR="002520EE" w:rsidRPr="002520EE">
        <w:rPr>
          <w:rFonts w:ascii="Arial" w:hAnsi="Arial" w:cs="Arial"/>
          <w:lang w:val="es-ES_tradnl"/>
        </w:rPr>
        <w:t xml:space="preserve"> </w:t>
      </w:r>
      <w:proofErr w:type="spellStart"/>
      <w:r w:rsidR="002520EE" w:rsidRPr="002520EE">
        <w:rPr>
          <w:rFonts w:ascii="Arial" w:hAnsi="Arial" w:cs="Arial"/>
          <w:lang w:val="es-ES_tradnl"/>
        </w:rPr>
        <w:t>Press</w:t>
      </w:r>
      <w:proofErr w:type="spellEnd"/>
      <w:r w:rsidR="002520EE" w:rsidRPr="002520EE">
        <w:rPr>
          <w:rFonts w:ascii="Arial" w:hAnsi="Arial" w:cs="Arial"/>
          <w:lang w:val="es-ES_tradnl"/>
        </w:rPr>
        <w:t>, Oxford, 2013.</w:t>
      </w:r>
    </w:p>
    <w:p w14:paraId="1BFE55B6" w14:textId="76CE4160" w:rsidR="002520EE" w:rsidRDefault="002520EE" w:rsidP="0081499F">
      <w:pPr>
        <w:spacing w:before="191"/>
        <w:jc w:val="both"/>
        <w:rPr>
          <w:rFonts w:ascii="Arial" w:hAnsi="Arial" w:cs="Arial"/>
          <w:b/>
          <w:lang w:val="es-ES_tradnl"/>
        </w:rPr>
      </w:pPr>
    </w:p>
    <w:p w14:paraId="6AF14454" w14:textId="0E496C93" w:rsidR="0081499F" w:rsidRPr="005F7FD8" w:rsidRDefault="0081499F" w:rsidP="0081499F">
      <w:pPr>
        <w:spacing w:before="191"/>
        <w:jc w:val="both"/>
        <w:rPr>
          <w:rFonts w:ascii="Arial" w:hAnsi="Arial" w:cs="Arial"/>
        </w:rPr>
      </w:pPr>
      <w:r w:rsidRPr="002520EE">
        <w:rPr>
          <w:rFonts w:ascii="Arial" w:hAnsi="Arial" w:cs="Arial"/>
          <w:b/>
          <w:lang w:val="es-ES_tradnl"/>
        </w:rPr>
        <w:t>SE</w:t>
      </w:r>
      <w:r w:rsidR="005F7FD8">
        <w:rPr>
          <w:rFonts w:ascii="Arial" w:hAnsi="Arial" w:cs="Arial"/>
          <w:b/>
          <w:lang w:val="es-ES_tradnl"/>
        </w:rPr>
        <w:t>SSIO</w:t>
      </w:r>
      <w:r w:rsidRPr="002520EE">
        <w:rPr>
          <w:rFonts w:ascii="Arial" w:hAnsi="Arial" w:cs="Arial"/>
          <w:b/>
          <w:lang w:val="es-ES_tradnl"/>
        </w:rPr>
        <w:t>N 8.</w:t>
      </w:r>
      <w:r w:rsidRPr="002520EE">
        <w:rPr>
          <w:rFonts w:ascii="Arial" w:hAnsi="Arial" w:cs="Arial"/>
          <w:lang w:val="es-ES_tradnl"/>
        </w:rPr>
        <w:t xml:space="preserve"> Commonwealth</w:t>
      </w:r>
      <w:r w:rsidR="005F7FD8">
        <w:rPr>
          <w:rFonts w:ascii="Arial" w:hAnsi="Arial" w:cs="Arial"/>
          <w:lang w:val="es-ES_tradnl"/>
        </w:rPr>
        <w:t xml:space="preserve"> and </w:t>
      </w:r>
      <w:proofErr w:type="spellStart"/>
      <w:r w:rsidR="005F7FD8">
        <w:rPr>
          <w:rFonts w:ascii="Arial" w:hAnsi="Arial" w:cs="Arial"/>
          <w:lang w:val="es-ES_tradnl"/>
        </w:rPr>
        <w:t>Political</w:t>
      </w:r>
      <w:proofErr w:type="spellEnd"/>
      <w:r w:rsidR="005F7FD8">
        <w:rPr>
          <w:rFonts w:ascii="Arial" w:hAnsi="Arial" w:cs="Arial"/>
          <w:lang w:val="es-ES_tradnl"/>
        </w:rPr>
        <w:t xml:space="preserve"> </w:t>
      </w:r>
      <w:proofErr w:type="spellStart"/>
      <w:r w:rsidR="005F7FD8">
        <w:rPr>
          <w:rFonts w:ascii="Arial" w:hAnsi="Arial" w:cs="Arial"/>
          <w:lang w:val="es-ES_tradnl"/>
        </w:rPr>
        <w:t>Constitutionalism</w:t>
      </w:r>
      <w:proofErr w:type="spellEnd"/>
      <w:r w:rsidRPr="002520EE">
        <w:rPr>
          <w:rFonts w:ascii="Arial" w:hAnsi="Arial" w:cs="Arial"/>
          <w:lang w:val="es-ES_tradnl"/>
        </w:rPr>
        <w:t xml:space="preserve">. </w:t>
      </w:r>
      <w:r w:rsidR="005F7FD8" w:rsidRPr="005F7FD8">
        <w:rPr>
          <w:rFonts w:ascii="Arial" w:hAnsi="Arial" w:cs="Arial"/>
        </w:rPr>
        <w:t>Constituti</w:t>
      </w:r>
      <w:r w:rsidR="00C6490F">
        <w:rPr>
          <w:rFonts w:ascii="Arial" w:hAnsi="Arial" w:cs="Arial"/>
        </w:rPr>
        <w:t>onalism in the C</w:t>
      </w:r>
      <w:r w:rsidR="005F7FD8" w:rsidRPr="005F7FD8">
        <w:rPr>
          <w:rFonts w:ascii="Arial" w:hAnsi="Arial" w:cs="Arial"/>
        </w:rPr>
        <w:t>ontext of the C</w:t>
      </w:r>
      <w:r w:rsidRPr="005F7FD8">
        <w:rPr>
          <w:rFonts w:ascii="Arial" w:hAnsi="Arial" w:cs="Arial"/>
        </w:rPr>
        <w:t xml:space="preserve">ommonwealth </w:t>
      </w:r>
      <w:r w:rsidR="00C6490F">
        <w:rPr>
          <w:rFonts w:ascii="Arial" w:hAnsi="Arial" w:cs="Arial"/>
        </w:rPr>
        <w:t>and its Political I</w:t>
      </w:r>
      <w:r w:rsidR="005F7FD8" w:rsidRPr="005F7FD8">
        <w:rPr>
          <w:rFonts w:ascii="Arial" w:hAnsi="Arial" w:cs="Arial"/>
        </w:rPr>
        <w:t xml:space="preserve">nfluence under </w:t>
      </w:r>
      <w:r w:rsidR="00C6490F">
        <w:rPr>
          <w:rFonts w:ascii="Arial" w:hAnsi="Arial" w:cs="Arial"/>
        </w:rPr>
        <w:t>the Idea of Parliamentary S</w:t>
      </w:r>
      <w:r w:rsidR="005F7FD8" w:rsidRPr="005F7FD8">
        <w:rPr>
          <w:rFonts w:ascii="Arial" w:hAnsi="Arial" w:cs="Arial"/>
        </w:rPr>
        <w:t>overeignty</w:t>
      </w:r>
      <w:r w:rsidRPr="005F7FD8">
        <w:rPr>
          <w:rFonts w:ascii="Arial" w:hAnsi="Arial" w:cs="Arial"/>
        </w:rPr>
        <w:t>.</w:t>
      </w:r>
      <w:r w:rsidR="00CA4938" w:rsidRPr="005F7FD8">
        <w:rPr>
          <w:rFonts w:ascii="Arial" w:hAnsi="Arial" w:cs="Arial"/>
        </w:rPr>
        <w:t xml:space="preserve"> </w:t>
      </w:r>
    </w:p>
    <w:p w14:paraId="44D74506" w14:textId="5EFE4776" w:rsidR="0081499F" w:rsidRPr="00280813" w:rsidRDefault="005F7FD8" w:rsidP="0081499F">
      <w:pPr>
        <w:spacing w:before="191"/>
        <w:jc w:val="both"/>
        <w:rPr>
          <w:rFonts w:ascii="Arial" w:hAnsi="Arial" w:cs="Arial"/>
          <w:i/>
        </w:rPr>
      </w:pPr>
      <w:r>
        <w:rPr>
          <w:rFonts w:ascii="Arial" w:hAnsi="Arial" w:cs="Arial"/>
          <w:i/>
        </w:rPr>
        <w:t>Readings</w:t>
      </w:r>
      <w:r w:rsidR="0081499F" w:rsidRPr="00280813">
        <w:rPr>
          <w:rFonts w:ascii="Arial" w:hAnsi="Arial" w:cs="Arial"/>
          <w:i/>
        </w:rPr>
        <w:t>:</w:t>
      </w:r>
    </w:p>
    <w:p w14:paraId="7B5FDAF9" w14:textId="74747615" w:rsidR="0081499F" w:rsidRPr="00280813" w:rsidRDefault="0081499F" w:rsidP="0081499F">
      <w:pPr>
        <w:rPr>
          <w:rFonts w:ascii="Arial" w:hAnsi="Arial" w:cs="Arial"/>
        </w:rPr>
      </w:pPr>
    </w:p>
    <w:p w14:paraId="0BC37406" w14:textId="472DAFF8" w:rsidR="002520EE" w:rsidRPr="00280813" w:rsidRDefault="008464FD" w:rsidP="0081499F">
      <w:pPr>
        <w:rPr>
          <w:rFonts w:ascii="Arial" w:hAnsi="Arial" w:cs="Arial"/>
        </w:rPr>
      </w:pPr>
      <w:r w:rsidRPr="00280813">
        <w:rPr>
          <w:rFonts w:ascii="Arial" w:hAnsi="Arial" w:cs="Arial"/>
        </w:rPr>
        <w:t>Bellamy, Richard</w:t>
      </w:r>
      <w:r w:rsidR="002520EE" w:rsidRPr="00280813">
        <w:rPr>
          <w:rFonts w:ascii="Arial" w:hAnsi="Arial" w:cs="Arial"/>
        </w:rPr>
        <w:t xml:space="preserve">. “Political constitutionalism and the Human Rights Act”. </w:t>
      </w:r>
      <w:r w:rsidR="002520EE" w:rsidRPr="00280813">
        <w:rPr>
          <w:rFonts w:ascii="Arial" w:hAnsi="Arial" w:cs="Arial"/>
          <w:i/>
          <w:iCs/>
        </w:rPr>
        <w:t xml:space="preserve">International Journal of </w:t>
      </w:r>
      <w:r w:rsidR="002520EE" w:rsidRPr="00280813">
        <w:rPr>
          <w:rFonts w:ascii="Arial" w:hAnsi="Arial" w:cs="Arial"/>
          <w:i/>
          <w:iCs/>
        </w:rPr>
        <w:lastRenderedPageBreak/>
        <w:t>Constitutional Law</w:t>
      </w:r>
      <w:r w:rsidR="002520EE" w:rsidRPr="00280813">
        <w:rPr>
          <w:rFonts w:ascii="Arial" w:hAnsi="Arial" w:cs="Arial"/>
        </w:rPr>
        <w:t>, vol. 9, nº 1, 2011, pp. 86-111.</w:t>
      </w:r>
    </w:p>
    <w:p w14:paraId="3B3F3BEC" w14:textId="77777777" w:rsidR="002520EE" w:rsidRPr="00280813" w:rsidRDefault="002520EE" w:rsidP="0081499F">
      <w:pPr>
        <w:rPr>
          <w:rFonts w:ascii="Arial" w:hAnsi="Arial" w:cs="Arial"/>
        </w:rPr>
      </w:pPr>
    </w:p>
    <w:p w14:paraId="5B3ECFFF" w14:textId="367955A4" w:rsidR="002520EE" w:rsidRPr="002520EE" w:rsidRDefault="008464FD" w:rsidP="0081499F">
      <w:pPr>
        <w:rPr>
          <w:rFonts w:ascii="Arial" w:hAnsi="Arial" w:cs="Arial"/>
          <w:lang w:val="es-ES_tradnl"/>
        </w:rPr>
      </w:pPr>
      <w:proofErr w:type="spellStart"/>
      <w:r w:rsidRPr="00280813">
        <w:rPr>
          <w:rFonts w:ascii="Arial" w:hAnsi="Arial" w:cs="Arial"/>
        </w:rPr>
        <w:t>Gardbaum</w:t>
      </w:r>
      <w:proofErr w:type="spellEnd"/>
      <w:r w:rsidRPr="00280813">
        <w:rPr>
          <w:rFonts w:ascii="Arial" w:hAnsi="Arial" w:cs="Arial"/>
        </w:rPr>
        <w:t>, Stephen</w:t>
      </w:r>
      <w:r w:rsidR="002520EE" w:rsidRPr="00280813">
        <w:rPr>
          <w:rFonts w:ascii="Arial" w:hAnsi="Arial" w:cs="Arial"/>
        </w:rPr>
        <w:t xml:space="preserve">. </w:t>
      </w:r>
      <w:r w:rsidR="002520EE" w:rsidRPr="00280813">
        <w:rPr>
          <w:rFonts w:ascii="Arial" w:hAnsi="Arial" w:cs="Arial"/>
          <w:i/>
          <w:iCs/>
        </w:rPr>
        <w:t>The New Commonwealth Model of Constitutionalism</w:t>
      </w:r>
      <w:r w:rsidR="002520EE" w:rsidRPr="00280813">
        <w:rPr>
          <w:rFonts w:ascii="Arial" w:hAnsi="Arial" w:cs="Arial"/>
        </w:rPr>
        <w:t xml:space="preserve">. </w:t>
      </w:r>
      <w:r w:rsidR="002520EE" w:rsidRPr="002520EE">
        <w:rPr>
          <w:rFonts w:ascii="Arial" w:hAnsi="Arial" w:cs="Arial"/>
          <w:lang w:val="es-ES_tradnl"/>
        </w:rPr>
        <w:t xml:space="preserve">Cambridge </w:t>
      </w:r>
      <w:proofErr w:type="spellStart"/>
      <w:r w:rsidR="002520EE" w:rsidRPr="002520EE">
        <w:rPr>
          <w:rFonts w:ascii="Arial" w:hAnsi="Arial" w:cs="Arial"/>
          <w:lang w:val="es-ES_tradnl"/>
        </w:rPr>
        <w:t>University</w:t>
      </w:r>
      <w:proofErr w:type="spellEnd"/>
      <w:r w:rsidR="002520EE" w:rsidRPr="002520EE">
        <w:rPr>
          <w:rFonts w:ascii="Arial" w:hAnsi="Arial" w:cs="Arial"/>
          <w:lang w:val="es-ES_tradnl"/>
        </w:rPr>
        <w:t xml:space="preserve"> </w:t>
      </w:r>
      <w:proofErr w:type="spellStart"/>
      <w:r w:rsidR="002520EE" w:rsidRPr="002520EE">
        <w:rPr>
          <w:rFonts w:ascii="Arial" w:hAnsi="Arial" w:cs="Arial"/>
          <w:lang w:val="es-ES_tradnl"/>
        </w:rPr>
        <w:t>Press</w:t>
      </w:r>
      <w:proofErr w:type="spellEnd"/>
      <w:r w:rsidR="002520EE" w:rsidRPr="002520EE">
        <w:rPr>
          <w:rFonts w:ascii="Arial" w:hAnsi="Arial" w:cs="Arial"/>
          <w:lang w:val="es-ES_tradnl"/>
        </w:rPr>
        <w:t>, Cambridge, 2013.</w:t>
      </w:r>
    </w:p>
    <w:p w14:paraId="36F41A07" w14:textId="77777777" w:rsidR="002520EE" w:rsidRDefault="002520EE" w:rsidP="0081499F">
      <w:pPr>
        <w:rPr>
          <w:rFonts w:ascii="Arial" w:hAnsi="Arial" w:cs="Arial"/>
          <w:b/>
          <w:bCs/>
          <w:lang w:val="es-ES_tradnl"/>
        </w:rPr>
      </w:pPr>
    </w:p>
    <w:p w14:paraId="3BB03F23" w14:textId="77777777" w:rsidR="002520EE" w:rsidRPr="002520EE" w:rsidRDefault="002520EE" w:rsidP="0081499F">
      <w:pPr>
        <w:rPr>
          <w:rFonts w:ascii="Arial" w:hAnsi="Arial" w:cs="Arial"/>
          <w:b/>
          <w:bCs/>
          <w:lang w:val="es-ES_tradnl"/>
        </w:rPr>
      </w:pPr>
    </w:p>
    <w:p w14:paraId="6E669E6B" w14:textId="40BB24D2" w:rsidR="0081499F" w:rsidRPr="00DB4E27" w:rsidRDefault="005F7FD8" w:rsidP="00BD55D9">
      <w:pPr>
        <w:spacing w:before="191"/>
        <w:rPr>
          <w:rFonts w:ascii="Arial" w:hAnsi="Arial" w:cs="Arial"/>
          <w:b/>
          <w:bCs/>
        </w:rPr>
      </w:pPr>
      <w:r>
        <w:rPr>
          <w:rFonts w:ascii="Arial" w:hAnsi="Arial" w:cs="Arial"/>
          <w:b/>
          <w:bCs/>
          <w:lang w:val="es-ES_tradnl"/>
        </w:rPr>
        <w:t>PART</w:t>
      </w:r>
      <w:r w:rsidR="0081499F" w:rsidRPr="002520EE">
        <w:rPr>
          <w:rFonts w:ascii="Arial" w:hAnsi="Arial" w:cs="Arial"/>
          <w:b/>
          <w:bCs/>
          <w:lang w:val="es-ES_tradnl"/>
        </w:rPr>
        <w:t xml:space="preserve"> 3. </w:t>
      </w:r>
      <w:r w:rsidR="00DB4E27" w:rsidRPr="00DB4E27">
        <w:rPr>
          <w:rFonts w:ascii="Arial" w:hAnsi="Arial" w:cs="Arial"/>
          <w:b/>
          <w:bCs/>
        </w:rPr>
        <w:t>THE REQUIREMENTS FOR MODERN AND FUTURE CONSTITUTIONALIMS</w:t>
      </w:r>
    </w:p>
    <w:p w14:paraId="26F3B4AA" w14:textId="77777777" w:rsidR="0081499F" w:rsidRPr="00DB4E27" w:rsidRDefault="0081499F" w:rsidP="0081499F">
      <w:pPr>
        <w:rPr>
          <w:rFonts w:ascii="Arial" w:hAnsi="Arial" w:cs="Arial"/>
          <w:b/>
          <w:bCs/>
        </w:rPr>
      </w:pPr>
    </w:p>
    <w:p w14:paraId="45E13318" w14:textId="6F216D8C" w:rsidR="00BD55D9" w:rsidRPr="00DB4E27" w:rsidRDefault="00BD55D9" w:rsidP="00BD55D9">
      <w:pPr>
        <w:spacing w:before="191"/>
        <w:jc w:val="both"/>
        <w:rPr>
          <w:rFonts w:ascii="Arial" w:hAnsi="Arial" w:cs="Arial"/>
        </w:rPr>
      </w:pPr>
      <w:r w:rsidRPr="002520EE">
        <w:rPr>
          <w:rFonts w:ascii="Arial" w:hAnsi="Arial" w:cs="Arial"/>
          <w:b/>
          <w:lang w:val="es-ES_tradnl"/>
        </w:rPr>
        <w:t>SE</w:t>
      </w:r>
      <w:r w:rsidR="00DB4E27">
        <w:rPr>
          <w:rFonts w:ascii="Arial" w:hAnsi="Arial" w:cs="Arial"/>
          <w:b/>
          <w:lang w:val="es-ES_tradnl"/>
        </w:rPr>
        <w:t>SSIO</w:t>
      </w:r>
      <w:r w:rsidRPr="002520EE">
        <w:rPr>
          <w:rFonts w:ascii="Arial" w:hAnsi="Arial" w:cs="Arial"/>
          <w:b/>
          <w:lang w:val="es-ES_tradnl"/>
        </w:rPr>
        <w:t>N 9.</w:t>
      </w:r>
      <w:r w:rsidRPr="002520EE">
        <w:rPr>
          <w:rFonts w:ascii="Arial" w:hAnsi="Arial" w:cs="Arial"/>
          <w:lang w:val="es-ES_tradnl"/>
        </w:rPr>
        <w:t xml:space="preserve"> </w:t>
      </w:r>
      <w:r w:rsidR="00DB4E27" w:rsidRPr="00DB4E27">
        <w:rPr>
          <w:rFonts w:ascii="Arial" w:hAnsi="Arial" w:cs="Arial"/>
        </w:rPr>
        <w:t xml:space="preserve">Illiberal </w:t>
      </w:r>
      <w:proofErr w:type="spellStart"/>
      <w:r w:rsidR="00DB4E27" w:rsidRPr="00DB4E27">
        <w:rPr>
          <w:rFonts w:ascii="Arial" w:hAnsi="Arial" w:cs="Arial"/>
        </w:rPr>
        <w:t>Constitutionalims</w:t>
      </w:r>
      <w:proofErr w:type="spellEnd"/>
      <w:r w:rsidR="00C6490F">
        <w:rPr>
          <w:rFonts w:ascii="Arial" w:hAnsi="Arial" w:cs="Arial"/>
        </w:rPr>
        <w:t>: Conservative, Abusive and A</w:t>
      </w:r>
      <w:r w:rsidR="00DB4E27" w:rsidRPr="00DB4E27">
        <w:rPr>
          <w:rFonts w:ascii="Arial" w:hAnsi="Arial" w:cs="Arial"/>
        </w:rPr>
        <w:t>uthoritarian</w:t>
      </w:r>
      <w:r w:rsidRPr="00DB4E27">
        <w:rPr>
          <w:rFonts w:ascii="Arial" w:hAnsi="Arial" w:cs="Arial"/>
        </w:rPr>
        <w:t xml:space="preserve">. </w:t>
      </w:r>
      <w:r w:rsidR="00C6490F">
        <w:rPr>
          <w:rFonts w:ascii="Arial" w:hAnsi="Arial" w:cs="Arial"/>
        </w:rPr>
        <w:t>The U</w:t>
      </w:r>
      <w:r w:rsidR="00DB4E27" w:rsidRPr="00DB4E27">
        <w:rPr>
          <w:rFonts w:ascii="Arial" w:hAnsi="Arial" w:cs="Arial"/>
        </w:rPr>
        <w:t xml:space="preserve">se of </w:t>
      </w:r>
      <w:r w:rsidR="00C6490F">
        <w:rPr>
          <w:rFonts w:ascii="Arial" w:hAnsi="Arial" w:cs="Arial"/>
        </w:rPr>
        <w:t>Constitutional Law to Consolidate Authoritarian R</w:t>
      </w:r>
      <w:r w:rsidR="00DB4E27" w:rsidRPr="00DB4E27">
        <w:rPr>
          <w:rFonts w:ascii="Arial" w:hAnsi="Arial" w:cs="Arial"/>
        </w:rPr>
        <w:t>egimes</w:t>
      </w:r>
      <w:r w:rsidRPr="00DB4E27">
        <w:rPr>
          <w:rFonts w:ascii="Arial" w:hAnsi="Arial" w:cs="Arial"/>
        </w:rPr>
        <w:t xml:space="preserve"> </w:t>
      </w:r>
    </w:p>
    <w:p w14:paraId="6B71F655" w14:textId="26D0477F" w:rsidR="00BD55D9" w:rsidRPr="00DB4E27" w:rsidRDefault="00DB4E27" w:rsidP="00BD55D9">
      <w:pPr>
        <w:spacing w:before="191"/>
        <w:jc w:val="both"/>
        <w:rPr>
          <w:rFonts w:ascii="Arial" w:hAnsi="Arial" w:cs="Arial"/>
          <w:i/>
        </w:rPr>
      </w:pPr>
      <w:r w:rsidRPr="00DB4E27">
        <w:rPr>
          <w:rFonts w:ascii="Arial" w:hAnsi="Arial" w:cs="Arial"/>
          <w:i/>
        </w:rPr>
        <w:t>Readings</w:t>
      </w:r>
      <w:r w:rsidR="00BD55D9" w:rsidRPr="00DB4E27">
        <w:rPr>
          <w:rFonts w:ascii="Arial" w:hAnsi="Arial" w:cs="Arial"/>
          <w:i/>
        </w:rPr>
        <w:t>:</w:t>
      </w:r>
    </w:p>
    <w:p w14:paraId="60487742" w14:textId="5BEE9FCC" w:rsidR="0089091D" w:rsidRPr="00280813" w:rsidRDefault="008464FD" w:rsidP="00BD55D9">
      <w:pPr>
        <w:spacing w:before="191"/>
        <w:jc w:val="both"/>
        <w:rPr>
          <w:rFonts w:ascii="Arial" w:hAnsi="Arial" w:cs="Arial"/>
          <w:iCs/>
        </w:rPr>
      </w:pPr>
      <w:r w:rsidRPr="00280813">
        <w:rPr>
          <w:rFonts w:ascii="Arial" w:hAnsi="Arial" w:cs="Arial"/>
          <w:iCs/>
        </w:rPr>
        <w:t>Landau, David</w:t>
      </w:r>
      <w:r w:rsidR="0089091D" w:rsidRPr="00280813">
        <w:rPr>
          <w:rFonts w:ascii="Arial" w:hAnsi="Arial" w:cs="Arial"/>
          <w:iCs/>
        </w:rPr>
        <w:t>. “Abusive Constitutionalism”.</w:t>
      </w:r>
      <w:r w:rsidR="0089091D" w:rsidRPr="00280813">
        <w:rPr>
          <w:rFonts w:ascii="Arial" w:hAnsi="Arial" w:cs="Arial"/>
          <w:i/>
        </w:rPr>
        <w:t xml:space="preserve"> University of California, Davis Law Review, </w:t>
      </w:r>
      <w:r w:rsidR="0089091D" w:rsidRPr="00280813">
        <w:rPr>
          <w:rFonts w:ascii="Arial" w:hAnsi="Arial" w:cs="Arial"/>
          <w:iCs/>
        </w:rPr>
        <w:t>vol. 47, 2013, pp. 189-260.</w:t>
      </w:r>
    </w:p>
    <w:p w14:paraId="3D01B960" w14:textId="6B85CB88" w:rsidR="0089091D" w:rsidRPr="00280813" w:rsidRDefault="008464FD" w:rsidP="0089091D">
      <w:pPr>
        <w:spacing w:before="191"/>
        <w:jc w:val="both"/>
        <w:rPr>
          <w:rFonts w:ascii="Arial" w:hAnsi="Arial" w:cs="Arial"/>
          <w:iCs/>
        </w:rPr>
      </w:pPr>
      <w:proofErr w:type="spellStart"/>
      <w:r w:rsidRPr="00280813">
        <w:rPr>
          <w:rFonts w:ascii="Arial" w:hAnsi="Arial" w:cs="Arial"/>
          <w:iCs/>
        </w:rPr>
        <w:t>Tushnet</w:t>
      </w:r>
      <w:proofErr w:type="spellEnd"/>
      <w:r w:rsidRPr="00280813">
        <w:rPr>
          <w:rFonts w:ascii="Arial" w:hAnsi="Arial" w:cs="Arial"/>
          <w:iCs/>
        </w:rPr>
        <w:t>, Mark</w:t>
      </w:r>
      <w:r w:rsidR="0089091D" w:rsidRPr="00280813">
        <w:rPr>
          <w:rFonts w:ascii="Arial" w:hAnsi="Arial" w:cs="Arial"/>
          <w:iCs/>
        </w:rPr>
        <w:t xml:space="preserve">. “Authoritarian Constitutionalism”. En: </w:t>
      </w:r>
      <w:r w:rsidR="00411AA3" w:rsidRPr="00280813">
        <w:rPr>
          <w:rFonts w:ascii="Arial" w:hAnsi="Arial" w:cs="Arial"/>
          <w:iCs/>
        </w:rPr>
        <w:t xml:space="preserve">Ginsburg, Tom </w:t>
      </w:r>
      <w:r w:rsidR="0089091D" w:rsidRPr="00280813">
        <w:rPr>
          <w:rFonts w:ascii="Arial" w:hAnsi="Arial" w:cs="Arial"/>
          <w:iCs/>
        </w:rPr>
        <w:t xml:space="preserve">y </w:t>
      </w:r>
      <w:proofErr w:type="spellStart"/>
      <w:r w:rsidR="00411AA3" w:rsidRPr="00280813">
        <w:rPr>
          <w:rFonts w:ascii="Arial" w:hAnsi="Arial" w:cs="Arial"/>
          <w:iCs/>
        </w:rPr>
        <w:t>Simpser</w:t>
      </w:r>
      <w:proofErr w:type="spellEnd"/>
      <w:r w:rsidR="00411AA3" w:rsidRPr="00280813">
        <w:rPr>
          <w:rFonts w:ascii="Arial" w:hAnsi="Arial" w:cs="Arial"/>
          <w:iCs/>
        </w:rPr>
        <w:t>, Alberto</w:t>
      </w:r>
      <w:r w:rsidR="0089091D" w:rsidRPr="00280813">
        <w:rPr>
          <w:rFonts w:ascii="Arial" w:hAnsi="Arial" w:cs="Arial"/>
          <w:iCs/>
        </w:rPr>
        <w:t xml:space="preserve">. </w:t>
      </w:r>
      <w:r w:rsidR="0089091D" w:rsidRPr="00280813">
        <w:rPr>
          <w:rFonts w:ascii="Arial" w:hAnsi="Arial" w:cs="Arial"/>
          <w:i/>
        </w:rPr>
        <w:t>Constitutions in Authoritarian Regimes</w:t>
      </w:r>
      <w:r w:rsidR="0089091D" w:rsidRPr="00280813">
        <w:rPr>
          <w:rFonts w:ascii="Arial" w:hAnsi="Arial" w:cs="Arial"/>
          <w:iCs/>
        </w:rPr>
        <w:t>. Cambridge University Press, Cambridge, 2014, pp. 36-49.</w:t>
      </w:r>
    </w:p>
    <w:p w14:paraId="4E3C9BFD" w14:textId="06316DE6" w:rsidR="0089091D" w:rsidRPr="00280813" w:rsidRDefault="0089091D" w:rsidP="0089091D">
      <w:pPr>
        <w:spacing w:before="191"/>
        <w:jc w:val="both"/>
        <w:rPr>
          <w:rFonts w:ascii="Arial" w:hAnsi="Arial" w:cs="Arial"/>
          <w:iCs/>
        </w:rPr>
      </w:pPr>
      <w:r w:rsidRPr="00280813">
        <w:rPr>
          <w:rFonts w:ascii="Arial" w:hAnsi="Arial" w:cs="Arial"/>
          <w:iCs/>
        </w:rPr>
        <w:t>-----</w:t>
      </w:r>
      <w:r w:rsidRPr="00280813">
        <w:rPr>
          <w:rFonts w:ascii="Arial" w:hAnsi="Arial" w:cs="Arial"/>
          <w:iCs/>
        </w:rPr>
        <w:tab/>
        <w:t xml:space="preserve">“Authoritarian Constitutionalism”. </w:t>
      </w:r>
      <w:r w:rsidRPr="00280813">
        <w:rPr>
          <w:rFonts w:ascii="Arial" w:hAnsi="Arial" w:cs="Arial"/>
          <w:i/>
        </w:rPr>
        <w:t>Cornell Law Review</w:t>
      </w:r>
      <w:r w:rsidRPr="00280813">
        <w:rPr>
          <w:rFonts w:ascii="Arial" w:hAnsi="Arial" w:cs="Arial"/>
          <w:iCs/>
        </w:rPr>
        <w:t>, vol. 100, nº 2, 2015, pp. 391-461.</w:t>
      </w:r>
    </w:p>
    <w:p w14:paraId="60E0F049" w14:textId="77777777" w:rsidR="0089091D" w:rsidRPr="00280813" w:rsidRDefault="0089091D" w:rsidP="0089091D">
      <w:pPr>
        <w:spacing w:before="191"/>
        <w:jc w:val="both"/>
        <w:rPr>
          <w:rFonts w:ascii="Arial" w:hAnsi="Arial" w:cs="Arial"/>
          <w:iCs/>
        </w:rPr>
      </w:pPr>
    </w:p>
    <w:p w14:paraId="6B42E8C3" w14:textId="6C04101A" w:rsidR="00BD55D9" w:rsidRPr="00DB4E27" w:rsidRDefault="00BD55D9" w:rsidP="00BD55D9">
      <w:pPr>
        <w:spacing w:before="191"/>
        <w:jc w:val="both"/>
        <w:rPr>
          <w:rFonts w:ascii="Arial" w:hAnsi="Arial" w:cs="Arial"/>
        </w:rPr>
      </w:pPr>
      <w:r w:rsidRPr="002520EE">
        <w:rPr>
          <w:rFonts w:ascii="Arial" w:hAnsi="Arial" w:cs="Arial"/>
          <w:b/>
          <w:lang w:val="es-ES_tradnl"/>
        </w:rPr>
        <w:t>SE</w:t>
      </w:r>
      <w:r w:rsidR="00DB4E27">
        <w:rPr>
          <w:rFonts w:ascii="Arial" w:hAnsi="Arial" w:cs="Arial"/>
          <w:b/>
          <w:lang w:val="es-ES_tradnl"/>
        </w:rPr>
        <w:t>SSIO</w:t>
      </w:r>
      <w:r w:rsidRPr="002520EE">
        <w:rPr>
          <w:rFonts w:ascii="Arial" w:hAnsi="Arial" w:cs="Arial"/>
          <w:b/>
          <w:lang w:val="es-ES_tradnl"/>
        </w:rPr>
        <w:t>N 10.</w:t>
      </w:r>
      <w:r w:rsidRPr="002520EE">
        <w:rPr>
          <w:rFonts w:ascii="Arial" w:hAnsi="Arial" w:cs="Arial"/>
          <w:lang w:val="es-ES_tradnl"/>
        </w:rPr>
        <w:t xml:space="preserve"> </w:t>
      </w:r>
      <w:r w:rsidR="00C6490F" w:rsidRPr="00C6490F">
        <w:rPr>
          <w:rFonts w:ascii="Arial" w:hAnsi="Arial" w:cs="Arial"/>
        </w:rPr>
        <w:t>Digital C</w:t>
      </w:r>
      <w:r w:rsidR="00DB4E27" w:rsidRPr="00C6490F">
        <w:rPr>
          <w:rFonts w:ascii="Arial" w:hAnsi="Arial" w:cs="Arial"/>
        </w:rPr>
        <w:t>onstitutionalism</w:t>
      </w:r>
      <w:r w:rsidRPr="00C6490F">
        <w:rPr>
          <w:rFonts w:ascii="Arial" w:hAnsi="Arial" w:cs="Arial"/>
        </w:rPr>
        <w:t xml:space="preserve">. </w:t>
      </w:r>
      <w:r w:rsidR="00C6490F">
        <w:rPr>
          <w:rFonts w:ascii="Arial" w:hAnsi="Arial" w:cs="Arial"/>
        </w:rPr>
        <w:t>Constitutionalism in the World of Artificial I</w:t>
      </w:r>
      <w:r w:rsidR="00C6490F" w:rsidRPr="00DB4E27">
        <w:rPr>
          <w:rFonts w:ascii="Arial" w:hAnsi="Arial" w:cs="Arial"/>
        </w:rPr>
        <w:t>ntelligence</w:t>
      </w:r>
      <w:r w:rsidR="00CA4938" w:rsidRPr="00DB4E27">
        <w:rPr>
          <w:rFonts w:ascii="Arial" w:hAnsi="Arial" w:cs="Arial"/>
        </w:rPr>
        <w:t xml:space="preserve"> </w:t>
      </w:r>
    </w:p>
    <w:p w14:paraId="00E86E2A" w14:textId="633292EA" w:rsidR="00BD55D9" w:rsidRPr="002520EE" w:rsidRDefault="00DB4E27" w:rsidP="00BD55D9">
      <w:pPr>
        <w:spacing w:before="191"/>
        <w:jc w:val="both"/>
        <w:rPr>
          <w:rFonts w:ascii="Arial" w:hAnsi="Arial" w:cs="Arial"/>
          <w:i/>
          <w:lang w:val="es-ES_tradnl"/>
        </w:rPr>
      </w:pPr>
      <w:r>
        <w:rPr>
          <w:rFonts w:ascii="Arial" w:hAnsi="Arial" w:cs="Arial"/>
          <w:i/>
        </w:rPr>
        <w:t>Readings</w:t>
      </w:r>
      <w:r w:rsidR="00BD55D9" w:rsidRPr="002520EE">
        <w:rPr>
          <w:rFonts w:ascii="Arial" w:hAnsi="Arial" w:cs="Arial"/>
          <w:i/>
          <w:lang w:val="es-ES_tradnl"/>
        </w:rPr>
        <w:t>:</w:t>
      </w:r>
    </w:p>
    <w:p w14:paraId="4944BEFD" w14:textId="1E97C4E4" w:rsidR="005B2E47" w:rsidRPr="00937EFE" w:rsidRDefault="00280813" w:rsidP="00BD55D9">
      <w:pPr>
        <w:spacing w:before="191"/>
        <w:jc w:val="both"/>
        <w:rPr>
          <w:rFonts w:ascii="Arial" w:hAnsi="Arial" w:cs="Arial"/>
          <w:iCs/>
          <w:lang w:val="es-ES"/>
        </w:rPr>
      </w:pPr>
      <w:r w:rsidRPr="00937EFE">
        <w:rPr>
          <w:rFonts w:ascii="Arial" w:hAnsi="Arial" w:cs="Arial"/>
          <w:iCs/>
          <w:lang w:val="es-ES"/>
        </w:rPr>
        <w:t xml:space="preserve">De Gregorio, Giovanni, “Digital </w:t>
      </w:r>
      <w:proofErr w:type="spellStart"/>
      <w:r w:rsidRPr="00937EFE">
        <w:rPr>
          <w:rFonts w:ascii="Arial" w:hAnsi="Arial" w:cs="Arial"/>
          <w:iCs/>
          <w:lang w:val="es-ES"/>
        </w:rPr>
        <w:t>Constitutionalism</w:t>
      </w:r>
      <w:proofErr w:type="spellEnd"/>
      <w:r w:rsidRPr="00937EFE">
        <w:rPr>
          <w:rFonts w:ascii="Arial" w:hAnsi="Arial" w:cs="Arial"/>
          <w:iCs/>
          <w:lang w:val="es-ES"/>
        </w:rPr>
        <w:t xml:space="preserve">: </w:t>
      </w:r>
      <w:proofErr w:type="spellStart"/>
      <w:r w:rsidRPr="00937EFE">
        <w:rPr>
          <w:rFonts w:ascii="Arial" w:hAnsi="Arial" w:cs="Arial"/>
          <w:iCs/>
          <w:lang w:val="es-ES"/>
        </w:rPr>
        <w:t>An</w:t>
      </w:r>
      <w:proofErr w:type="spellEnd"/>
      <w:r w:rsidRPr="00937EFE">
        <w:rPr>
          <w:rFonts w:ascii="Arial" w:hAnsi="Arial" w:cs="Arial"/>
          <w:iCs/>
          <w:lang w:val="es-ES"/>
        </w:rPr>
        <w:t xml:space="preserve"> </w:t>
      </w:r>
      <w:proofErr w:type="spellStart"/>
      <w:r w:rsidRPr="00937EFE">
        <w:rPr>
          <w:rFonts w:ascii="Arial" w:hAnsi="Arial" w:cs="Arial"/>
          <w:iCs/>
          <w:lang w:val="es-ES"/>
        </w:rPr>
        <w:t>Introduction</w:t>
      </w:r>
      <w:proofErr w:type="spellEnd"/>
      <w:r w:rsidRPr="00937EFE">
        <w:rPr>
          <w:rFonts w:ascii="Arial" w:hAnsi="Arial" w:cs="Arial"/>
          <w:iCs/>
          <w:lang w:val="es-ES"/>
        </w:rPr>
        <w:t xml:space="preserve">”, </w:t>
      </w:r>
      <w:r w:rsidRPr="00937EFE">
        <w:rPr>
          <w:rFonts w:ascii="Arial" w:hAnsi="Arial" w:cs="Arial"/>
          <w:i/>
          <w:lang w:val="es-ES"/>
        </w:rPr>
        <w:t xml:space="preserve">Digital </w:t>
      </w:r>
      <w:proofErr w:type="spellStart"/>
      <w:r w:rsidRPr="00937EFE">
        <w:rPr>
          <w:rFonts w:ascii="Arial" w:hAnsi="Arial" w:cs="Arial"/>
          <w:i/>
          <w:lang w:val="es-ES"/>
        </w:rPr>
        <w:t>Constitutionalism</w:t>
      </w:r>
      <w:proofErr w:type="spellEnd"/>
      <w:r w:rsidRPr="00937EFE">
        <w:rPr>
          <w:rFonts w:ascii="Arial" w:hAnsi="Arial" w:cs="Arial"/>
          <w:i/>
          <w:lang w:val="es-ES"/>
        </w:rPr>
        <w:t xml:space="preserve"> in </w:t>
      </w:r>
      <w:proofErr w:type="spellStart"/>
      <w:r w:rsidRPr="00937EFE">
        <w:rPr>
          <w:rFonts w:ascii="Arial" w:hAnsi="Arial" w:cs="Arial"/>
          <w:i/>
          <w:lang w:val="es-ES"/>
        </w:rPr>
        <w:t>Europe</w:t>
      </w:r>
      <w:proofErr w:type="spellEnd"/>
      <w:r w:rsidRPr="00937EFE">
        <w:rPr>
          <w:rFonts w:ascii="Arial" w:hAnsi="Arial" w:cs="Arial"/>
          <w:iCs/>
          <w:lang w:val="es-ES"/>
        </w:rPr>
        <w:t xml:space="preserve">, Cambridge </w:t>
      </w:r>
      <w:proofErr w:type="spellStart"/>
      <w:r w:rsidRPr="00937EFE">
        <w:rPr>
          <w:rFonts w:ascii="Arial" w:hAnsi="Arial" w:cs="Arial"/>
          <w:iCs/>
          <w:lang w:val="es-ES"/>
        </w:rPr>
        <w:t>University</w:t>
      </w:r>
      <w:proofErr w:type="spellEnd"/>
      <w:r w:rsidRPr="00937EFE">
        <w:rPr>
          <w:rFonts w:ascii="Arial" w:hAnsi="Arial" w:cs="Arial"/>
          <w:iCs/>
          <w:lang w:val="es-ES"/>
        </w:rPr>
        <w:t xml:space="preserve"> </w:t>
      </w:r>
      <w:proofErr w:type="spellStart"/>
      <w:r w:rsidRPr="00937EFE">
        <w:rPr>
          <w:rFonts w:ascii="Arial" w:hAnsi="Arial" w:cs="Arial"/>
          <w:iCs/>
          <w:lang w:val="es-ES"/>
        </w:rPr>
        <w:t>Press</w:t>
      </w:r>
      <w:proofErr w:type="spellEnd"/>
      <w:r w:rsidRPr="00937EFE">
        <w:rPr>
          <w:rFonts w:ascii="Arial" w:hAnsi="Arial" w:cs="Arial"/>
          <w:iCs/>
          <w:lang w:val="es-ES"/>
        </w:rPr>
        <w:t>, 2022, pp. 1-37.</w:t>
      </w:r>
    </w:p>
    <w:p w14:paraId="413FF15A" w14:textId="5E51007E" w:rsidR="00280813" w:rsidRPr="00280813" w:rsidRDefault="00280813" w:rsidP="00BD55D9">
      <w:pPr>
        <w:spacing w:before="191"/>
        <w:jc w:val="both"/>
        <w:rPr>
          <w:rFonts w:ascii="Arial" w:hAnsi="Arial" w:cs="Arial"/>
          <w:iCs/>
          <w:lang w:val="es-ES"/>
        </w:rPr>
      </w:pPr>
      <w:r w:rsidRPr="00280813">
        <w:rPr>
          <w:rFonts w:ascii="Arial" w:hAnsi="Arial" w:cs="Arial"/>
          <w:iCs/>
          <w:lang w:val="es-ES"/>
        </w:rPr>
        <w:t>Enrique Guillén, “Definición y rede</w:t>
      </w:r>
      <w:r>
        <w:rPr>
          <w:rFonts w:ascii="Arial" w:hAnsi="Arial" w:cs="Arial"/>
          <w:iCs/>
          <w:lang w:val="es-ES"/>
        </w:rPr>
        <w:t xml:space="preserve">finición del constitucionalismo en la era digital”. En: </w:t>
      </w:r>
      <w:proofErr w:type="spellStart"/>
      <w:r>
        <w:rPr>
          <w:rFonts w:ascii="Arial" w:hAnsi="Arial" w:cs="Arial"/>
          <w:iCs/>
          <w:lang w:val="es-ES"/>
        </w:rPr>
        <w:t>Reche</w:t>
      </w:r>
      <w:proofErr w:type="spellEnd"/>
      <w:r>
        <w:rPr>
          <w:rFonts w:ascii="Arial" w:hAnsi="Arial" w:cs="Arial"/>
          <w:iCs/>
          <w:lang w:val="es-ES"/>
        </w:rPr>
        <w:t xml:space="preserve"> Tello, Nuria y Tur </w:t>
      </w:r>
      <w:proofErr w:type="spellStart"/>
      <w:r>
        <w:rPr>
          <w:rFonts w:ascii="Arial" w:hAnsi="Arial" w:cs="Arial"/>
          <w:iCs/>
          <w:lang w:val="es-ES"/>
        </w:rPr>
        <w:t>Ausina</w:t>
      </w:r>
      <w:proofErr w:type="spellEnd"/>
      <w:r>
        <w:rPr>
          <w:rFonts w:ascii="Arial" w:hAnsi="Arial" w:cs="Arial"/>
          <w:iCs/>
          <w:lang w:val="es-ES"/>
        </w:rPr>
        <w:t>, Rosario (</w:t>
      </w:r>
      <w:proofErr w:type="spellStart"/>
      <w:r>
        <w:rPr>
          <w:rFonts w:ascii="Arial" w:hAnsi="Arial" w:cs="Arial"/>
          <w:iCs/>
          <w:lang w:val="es-ES"/>
        </w:rPr>
        <w:t>dirs</w:t>
      </w:r>
      <w:proofErr w:type="spellEnd"/>
      <w:r>
        <w:rPr>
          <w:rFonts w:ascii="Arial" w:hAnsi="Arial" w:cs="Arial"/>
          <w:iCs/>
          <w:lang w:val="es-ES"/>
        </w:rPr>
        <w:t>.)</w:t>
      </w:r>
      <w:r w:rsidR="006507C8">
        <w:rPr>
          <w:rFonts w:ascii="Arial" w:hAnsi="Arial" w:cs="Arial"/>
          <w:iCs/>
          <w:lang w:val="es-ES"/>
        </w:rPr>
        <w:t>.</w:t>
      </w:r>
      <w:r>
        <w:rPr>
          <w:rFonts w:ascii="Arial" w:hAnsi="Arial" w:cs="Arial"/>
          <w:iCs/>
          <w:lang w:val="es-ES"/>
        </w:rPr>
        <w:t xml:space="preserve"> </w:t>
      </w:r>
      <w:r w:rsidRPr="00280813">
        <w:rPr>
          <w:rFonts w:ascii="Arial" w:hAnsi="Arial" w:cs="Arial"/>
          <w:i/>
          <w:lang w:val="es-ES"/>
        </w:rPr>
        <w:t>La teoría constitucional frente a la transformación digital y las nuevas tecnologías</w:t>
      </w:r>
      <w:r>
        <w:rPr>
          <w:rFonts w:ascii="Arial" w:hAnsi="Arial" w:cs="Arial"/>
          <w:iCs/>
          <w:lang w:val="es-ES"/>
        </w:rPr>
        <w:t>, Aranzadi, 2022.</w:t>
      </w:r>
    </w:p>
    <w:p w14:paraId="31921307" w14:textId="77777777" w:rsidR="0089091D" w:rsidRPr="00280813" w:rsidRDefault="0089091D" w:rsidP="00BD55D9">
      <w:pPr>
        <w:spacing w:before="191"/>
        <w:jc w:val="both"/>
        <w:rPr>
          <w:rFonts w:ascii="Arial" w:hAnsi="Arial" w:cs="Arial"/>
          <w:i/>
          <w:lang w:val="es-ES"/>
        </w:rPr>
      </w:pPr>
    </w:p>
    <w:p w14:paraId="46F4EC6F" w14:textId="14D45023" w:rsidR="00BD55D9" w:rsidRPr="00DB4E27" w:rsidRDefault="00BD55D9" w:rsidP="00BD55D9">
      <w:pPr>
        <w:spacing w:before="191"/>
        <w:jc w:val="both"/>
        <w:rPr>
          <w:rFonts w:ascii="Arial" w:hAnsi="Arial" w:cs="Arial"/>
        </w:rPr>
      </w:pPr>
      <w:r w:rsidRPr="002520EE">
        <w:rPr>
          <w:rFonts w:ascii="Arial" w:hAnsi="Arial" w:cs="Arial"/>
          <w:b/>
          <w:lang w:val="es-ES_tradnl"/>
        </w:rPr>
        <w:t>SES</w:t>
      </w:r>
      <w:r w:rsidR="00DB4E27">
        <w:rPr>
          <w:rFonts w:ascii="Arial" w:hAnsi="Arial" w:cs="Arial"/>
          <w:b/>
          <w:lang w:val="es-ES_tradnl"/>
        </w:rPr>
        <w:t>SIO</w:t>
      </w:r>
      <w:r w:rsidRPr="002520EE">
        <w:rPr>
          <w:rFonts w:ascii="Arial" w:hAnsi="Arial" w:cs="Arial"/>
          <w:b/>
          <w:lang w:val="es-ES_tradnl"/>
        </w:rPr>
        <w:t>N 11.</w:t>
      </w:r>
      <w:r w:rsidRPr="002520EE">
        <w:rPr>
          <w:rFonts w:ascii="Arial" w:hAnsi="Arial" w:cs="Arial"/>
          <w:lang w:val="es-ES_tradnl"/>
        </w:rPr>
        <w:t xml:space="preserve"> </w:t>
      </w:r>
      <w:r w:rsidR="00C6490F">
        <w:rPr>
          <w:rFonts w:ascii="Arial" w:hAnsi="Arial" w:cs="Arial"/>
        </w:rPr>
        <w:t xml:space="preserve">Climate </w:t>
      </w:r>
      <w:proofErr w:type="spellStart"/>
      <w:r w:rsidR="00C6490F">
        <w:rPr>
          <w:rFonts w:ascii="Arial" w:hAnsi="Arial" w:cs="Arial"/>
        </w:rPr>
        <w:t>Constitutionalims</w:t>
      </w:r>
      <w:proofErr w:type="spellEnd"/>
      <w:r w:rsidR="00C6490F">
        <w:rPr>
          <w:rFonts w:ascii="Arial" w:hAnsi="Arial" w:cs="Arial"/>
        </w:rPr>
        <w:t xml:space="preserve"> and Constitutional Rights of Future Generations: A C</w:t>
      </w:r>
      <w:r w:rsidR="00DB4E27" w:rsidRPr="00DB4E27">
        <w:rPr>
          <w:rFonts w:ascii="Arial" w:hAnsi="Arial" w:cs="Arial"/>
        </w:rPr>
        <w:t xml:space="preserve">onstitutional </w:t>
      </w:r>
      <w:r w:rsidR="00C6490F">
        <w:rPr>
          <w:rFonts w:ascii="Arial" w:hAnsi="Arial" w:cs="Arial"/>
        </w:rPr>
        <w:t>A</w:t>
      </w:r>
      <w:bookmarkStart w:id="0" w:name="_GoBack"/>
      <w:bookmarkEnd w:id="0"/>
      <w:r w:rsidR="00C6490F">
        <w:rPr>
          <w:rFonts w:ascii="Arial" w:hAnsi="Arial" w:cs="Arial"/>
        </w:rPr>
        <w:t>pproach for Intergenerational J</w:t>
      </w:r>
      <w:r w:rsidR="00DB4E27" w:rsidRPr="00DB4E27">
        <w:rPr>
          <w:rFonts w:ascii="Arial" w:hAnsi="Arial" w:cs="Arial"/>
        </w:rPr>
        <w:t>ustice</w:t>
      </w:r>
      <w:r w:rsidR="00CA4938" w:rsidRPr="00DB4E27">
        <w:rPr>
          <w:rFonts w:ascii="Arial" w:hAnsi="Arial" w:cs="Arial"/>
        </w:rPr>
        <w:t xml:space="preserve"> </w:t>
      </w:r>
    </w:p>
    <w:p w14:paraId="42ABE4C9" w14:textId="64AC52F1" w:rsidR="00A41E16" w:rsidRPr="00937EFE" w:rsidRDefault="00DB4E27" w:rsidP="00BD55D9">
      <w:pPr>
        <w:spacing w:before="191"/>
        <w:jc w:val="both"/>
        <w:rPr>
          <w:rFonts w:ascii="Arial" w:hAnsi="Arial" w:cs="Arial"/>
          <w:i/>
        </w:rPr>
      </w:pPr>
      <w:r>
        <w:rPr>
          <w:rFonts w:ascii="Arial" w:hAnsi="Arial" w:cs="Arial"/>
          <w:i/>
        </w:rPr>
        <w:t>Readings</w:t>
      </w:r>
      <w:r w:rsidR="00BD55D9" w:rsidRPr="00937EFE">
        <w:rPr>
          <w:rFonts w:ascii="Arial" w:hAnsi="Arial" w:cs="Arial"/>
          <w:i/>
        </w:rPr>
        <w:t>:</w:t>
      </w:r>
    </w:p>
    <w:p w14:paraId="5C84714F" w14:textId="6343370C" w:rsidR="00BB0BDA" w:rsidRPr="006507C8" w:rsidRDefault="00BB0BDA" w:rsidP="00BD55D9">
      <w:pPr>
        <w:spacing w:before="191"/>
        <w:jc w:val="both"/>
        <w:rPr>
          <w:rFonts w:ascii="Arial" w:hAnsi="Arial" w:cs="Arial"/>
          <w:iCs/>
        </w:rPr>
      </w:pPr>
      <w:r w:rsidRPr="006507C8">
        <w:rPr>
          <w:rFonts w:ascii="Arial" w:hAnsi="Arial" w:cs="Arial"/>
          <w:iCs/>
        </w:rPr>
        <w:t xml:space="preserve">May, James R. </w:t>
      </w:r>
      <w:r w:rsidR="006507C8">
        <w:rPr>
          <w:rFonts w:ascii="Arial" w:hAnsi="Arial" w:cs="Arial"/>
          <w:iCs/>
        </w:rPr>
        <w:t>y</w:t>
      </w:r>
      <w:r w:rsidRPr="006507C8">
        <w:rPr>
          <w:rFonts w:ascii="Arial" w:hAnsi="Arial" w:cs="Arial"/>
          <w:iCs/>
        </w:rPr>
        <w:t xml:space="preserve"> Daly, Erin, “Global Climate Constitutionalism and Justice in the Courts”. </w:t>
      </w:r>
      <w:proofErr w:type="spellStart"/>
      <w:r w:rsidRPr="006507C8">
        <w:rPr>
          <w:rFonts w:ascii="Arial" w:hAnsi="Arial" w:cs="Arial"/>
          <w:iCs/>
        </w:rPr>
        <w:t>En</w:t>
      </w:r>
      <w:proofErr w:type="spellEnd"/>
      <w:r w:rsidRPr="006507C8">
        <w:rPr>
          <w:rFonts w:ascii="Arial" w:hAnsi="Arial" w:cs="Arial"/>
          <w:iCs/>
        </w:rPr>
        <w:t xml:space="preserve"> </w:t>
      </w:r>
      <w:proofErr w:type="spellStart"/>
      <w:r w:rsidRPr="006507C8">
        <w:rPr>
          <w:rFonts w:ascii="Arial" w:hAnsi="Arial" w:cs="Arial"/>
          <w:iCs/>
        </w:rPr>
        <w:t>Jaria-Manzano</w:t>
      </w:r>
      <w:proofErr w:type="spellEnd"/>
      <w:r w:rsidRPr="006507C8">
        <w:rPr>
          <w:rFonts w:ascii="Arial" w:hAnsi="Arial" w:cs="Arial"/>
          <w:iCs/>
        </w:rPr>
        <w:t xml:space="preserve">, Jordi </w:t>
      </w:r>
      <w:r w:rsidR="006507C8">
        <w:rPr>
          <w:rFonts w:ascii="Arial" w:hAnsi="Arial" w:cs="Arial"/>
          <w:iCs/>
        </w:rPr>
        <w:t>y</w:t>
      </w:r>
      <w:r w:rsidRPr="006507C8">
        <w:rPr>
          <w:rFonts w:ascii="Arial" w:hAnsi="Arial" w:cs="Arial"/>
          <w:iCs/>
        </w:rPr>
        <w:t xml:space="preserve"> </w:t>
      </w:r>
      <w:proofErr w:type="spellStart"/>
      <w:r w:rsidRPr="006507C8">
        <w:rPr>
          <w:rFonts w:ascii="Arial" w:hAnsi="Arial" w:cs="Arial"/>
          <w:iCs/>
        </w:rPr>
        <w:t>Borrás</w:t>
      </w:r>
      <w:proofErr w:type="spellEnd"/>
      <w:r w:rsidRPr="006507C8">
        <w:rPr>
          <w:rFonts w:ascii="Arial" w:hAnsi="Arial" w:cs="Arial"/>
          <w:iCs/>
        </w:rPr>
        <w:t xml:space="preserve">, Susana, </w:t>
      </w:r>
      <w:r w:rsidRPr="006507C8">
        <w:rPr>
          <w:rFonts w:ascii="Arial" w:hAnsi="Arial" w:cs="Arial"/>
          <w:i/>
        </w:rPr>
        <w:t>Research Handbook on Global Climate Constitutionalism</w:t>
      </w:r>
      <w:r w:rsidRPr="006507C8">
        <w:rPr>
          <w:rFonts w:ascii="Arial" w:hAnsi="Arial" w:cs="Arial"/>
          <w:iCs/>
        </w:rPr>
        <w:t>, Edward Elgar, 2019, pp. 235-245.</w:t>
      </w:r>
    </w:p>
    <w:p w14:paraId="1F898EC2" w14:textId="418FC282" w:rsidR="00BB0BDA" w:rsidRPr="006507C8" w:rsidRDefault="00BB0BDA" w:rsidP="00BD55D9">
      <w:pPr>
        <w:spacing w:before="191"/>
        <w:jc w:val="both"/>
        <w:rPr>
          <w:rFonts w:ascii="Arial" w:hAnsi="Arial" w:cs="Arial"/>
          <w:iCs/>
        </w:rPr>
      </w:pPr>
      <w:r w:rsidRPr="006507C8">
        <w:rPr>
          <w:rFonts w:ascii="Arial" w:hAnsi="Arial" w:cs="Arial"/>
          <w:iCs/>
        </w:rPr>
        <w:t xml:space="preserve">Singh </w:t>
      </w:r>
      <w:proofErr w:type="spellStart"/>
      <w:r w:rsidRPr="006507C8">
        <w:rPr>
          <w:rFonts w:ascii="Arial" w:hAnsi="Arial" w:cs="Arial"/>
          <w:iCs/>
        </w:rPr>
        <w:t>Ghaleigh</w:t>
      </w:r>
      <w:proofErr w:type="spellEnd"/>
      <w:r w:rsidRPr="006507C8">
        <w:rPr>
          <w:rFonts w:ascii="Arial" w:hAnsi="Arial" w:cs="Arial"/>
          <w:iCs/>
        </w:rPr>
        <w:t xml:space="preserve">, </w:t>
      </w:r>
      <w:proofErr w:type="spellStart"/>
      <w:r w:rsidRPr="006507C8">
        <w:rPr>
          <w:rFonts w:ascii="Arial" w:hAnsi="Arial" w:cs="Arial"/>
          <w:iCs/>
        </w:rPr>
        <w:t>Navraj</w:t>
      </w:r>
      <w:proofErr w:type="spellEnd"/>
      <w:r w:rsidRPr="006507C8">
        <w:rPr>
          <w:rFonts w:ascii="Arial" w:hAnsi="Arial" w:cs="Arial"/>
          <w:iCs/>
        </w:rPr>
        <w:t xml:space="preserve">, </w:t>
      </w:r>
      <w:proofErr w:type="spellStart"/>
      <w:r w:rsidRPr="006507C8">
        <w:rPr>
          <w:rFonts w:ascii="Arial" w:hAnsi="Arial" w:cs="Arial"/>
          <w:iCs/>
        </w:rPr>
        <w:t>Setzer</w:t>
      </w:r>
      <w:proofErr w:type="spellEnd"/>
      <w:r w:rsidRPr="006507C8">
        <w:rPr>
          <w:rFonts w:ascii="Arial" w:hAnsi="Arial" w:cs="Arial"/>
          <w:iCs/>
        </w:rPr>
        <w:t xml:space="preserve">, Joana </w:t>
      </w:r>
      <w:r w:rsidR="006507C8">
        <w:rPr>
          <w:rFonts w:ascii="Arial" w:hAnsi="Arial" w:cs="Arial"/>
          <w:iCs/>
        </w:rPr>
        <w:t>y</w:t>
      </w:r>
      <w:r w:rsidRPr="006507C8">
        <w:rPr>
          <w:rFonts w:ascii="Arial" w:hAnsi="Arial" w:cs="Arial"/>
          <w:iCs/>
        </w:rPr>
        <w:t xml:space="preserve"> </w:t>
      </w:r>
      <w:proofErr w:type="spellStart"/>
      <w:r w:rsidRPr="006507C8">
        <w:rPr>
          <w:rFonts w:ascii="Arial" w:hAnsi="Arial" w:cs="Arial"/>
          <w:iCs/>
        </w:rPr>
        <w:t>Welikala</w:t>
      </w:r>
      <w:proofErr w:type="spellEnd"/>
      <w:r w:rsidRPr="006507C8">
        <w:rPr>
          <w:rFonts w:ascii="Arial" w:hAnsi="Arial" w:cs="Arial"/>
          <w:iCs/>
        </w:rPr>
        <w:t xml:space="preserve">, </w:t>
      </w:r>
      <w:proofErr w:type="spellStart"/>
      <w:r w:rsidRPr="006507C8">
        <w:rPr>
          <w:rFonts w:ascii="Arial" w:hAnsi="Arial" w:cs="Arial"/>
          <w:iCs/>
        </w:rPr>
        <w:t>Asanga</w:t>
      </w:r>
      <w:proofErr w:type="spellEnd"/>
      <w:r w:rsidR="00803FF4">
        <w:rPr>
          <w:rFonts w:ascii="Arial" w:hAnsi="Arial" w:cs="Arial"/>
          <w:iCs/>
        </w:rPr>
        <w:t>.</w:t>
      </w:r>
      <w:r w:rsidRPr="006507C8">
        <w:rPr>
          <w:rFonts w:ascii="Arial" w:hAnsi="Arial" w:cs="Arial"/>
          <w:iCs/>
        </w:rPr>
        <w:t xml:space="preserve"> “The Complexities of Comparative Climate Constitutionalism</w:t>
      </w:r>
      <w:r w:rsidR="006507C8">
        <w:rPr>
          <w:rFonts w:ascii="Arial" w:hAnsi="Arial" w:cs="Arial"/>
          <w:iCs/>
        </w:rPr>
        <w:t>”</w:t>
      </w:r>
      <w:r w:rsidRPr="006507C8">
        <w:rPr>
          <w:rFonts w:ascii="Arial" w:hAnsi="Arial" w:cs="Arial"/>
          <w:iCs/>
        </w:rPr>
        <w:t xml:space="preserve">, </w:t>
      </w:r>
      <w:r w:rsidRPr="006507C8">
        <w:rPr>
          <w:rFonts w:ascii="Arial" w:hAnsi="Arial" w:cs="Arial"/>
          <w:i/>
        </w:rPr>
        <w:t>Journal of Environmental Law</w:t>
      </w:r>
      <w:r w:rsidRPr="006507C8">
        <w:rPr>
          <w:rFonts w:ascii="Arial" w:hAnsi="Arial" w:cs="Arial"/>
          <w:iCs/>
        </w:rPr>
        <w:t>, 34 (3), 2022, pp. 517-528.</w:t>
      </w:r>
    </w:p>
    <w:p w14:paraId="14B6F3BC" w14:textId="27CD0D30" w:rsidR="006507C8" w:rsidRPr="00DA1627" w:rsidRDefault="0089091D" w:rsidP="00BD55D9">
      <w:pPr>
        <w:spacing w:before="191"/>
        <w:jc w:val="both"/>
        <w:rPr>
          <w:rFonts w:ascii="Arial" w:hAnsi="Arial" w:cs="Arial"/>
          <w:iCs/>
        </w:rPr>
      </w:pPr>
      <w:r w:rsidRPr="006507C8">
        <w:rPr>
          <w:rFonts w:ascii="Arial" w:hAnsi="Arial" w:cs="Arial"/>
          <w:iCs/>
        </w:rPr>
        <w:t>Sunstein</w:t>
      </w:r>
      <w:r w:rsidR="008464FD" w:rsidRPr="006507C8">
        <w:rPr>
          <w:rFonts w:ascii="Arial" w:hAnsi="Arial" w:cs="Arial"/>
          <w:iCs/>
        </w:rPr>
        <w:t>, Cass</w:t>
      </w:r>
      <w:r w:rsidR="00A41E16" w:rsidRPr="006507C8">
        <w:rPr>
          <w:rFonts w:ascii="Arial" w:hAnsi="Arial" w:cs="Arial"/>
          <w:iCs/>
        </w:rPr>
        <w:t>,</w:t>
      </w:r>
      <w:r w:rsidR="00BB0BDA" w:rsidRPr="006507C8">
        <w:rPr>
          <w:rFonts w:ascii="Arial" w:hAnsi="Arial" w:cs="Arial"/>
          <w:iCs/>
        </w:rPr>
        <w:t xml:space="preserve"> “Future generations”. En: Sunstein, Cass</w:t>
      </w:r>
      <w:r w:rsidR="00803FF4">
        <w:rPr>
          <w:rFonts w:ascii="Arial" w:hAnsi="Arial" w:cs="Arial"/>
          <w:iCs/>
        </w:rPr>
        <w:t>.</w:t>
      </w:r>
      <w:r w:rsidR="00A41E16" w:rsidRPr="006507C8">
        <w:rPr>
          <w:rFonts w:ascii="Arial" w:hAnsi="Arial" w:cs="Arial"/>
          <w:iCs/>
        </w:rPr>
        <w:t xml:space="preserve"> </w:t>
      </w:r>
      <w:r w:rsidR="00A41E16" w:rsidRPr="006507C8">
        <w:rPr>
          <w:rFonts w:ascii="Arial" w:hAnsi="Arial" w:cs="Arial"/>
          <w:i/>
        </w:rPr>
        <w:t>Climate Justice: What Rich Nations Owe the World -and the Future</w:t>
      </w:r>
      <w:r w:rsidR="00A41E16" w:rsidRPr="006507C8">
        <w:rPr>
          <w:rFonts w:ascii="Arial" w:hAnsi="Arial" w:cs="Arial"/>
          <w:iCs/>
        </w:rPr>
        <w:t>, MIT Press, 2025</w:t>
      </w:r>
      <w:r w:rsidR="00BB0BDA" w:rsidRPr="006507C8">
        <w:rPr>
          <w:rFonts w:ascii="Arial" w:hAnsi="Arial" w:cs="Arial"/>
          <w:iCs/>
        </w:rPr>
        <w:t>, pp. 63-84</w:t>
      </w:r>
    </w:p>
    <w:p w14:paraId="2F29EF4E" w14:textId="77777777" w:rsidR="00DA1627" w:rsidRPr="00A41E16" w:rsidRDefault="00DA1627" w:rsidP="00BD55D9">
      <w:pPr>
        <w:spacing w:before="191"/>
        <w:jc w:val="both"/>
        <w:rPr>
          <w:rFonts w:ascii="Arial" w:hAnsi="Arial" w:cs="Arial"/>
          <w:i/>
        </w:rPr>
      </w:pPr>
    </w:p>
    <w:p w14:paraId="2712B2A7" w14:textId="2E12C1BB" w:rsidR="00BD55D9" w:rsidRPr="00DB4E27" w:rsidRDefault="00DB4E27" w:rsidP="00BD55D9">
      <w:pPr>
        <w:spacing w:before="191"/>
        <w:jc w:val="both"/>
        <w:rPr>
          <w:rFonts w:ascii="Arial" w:hAnsi="Arial" w:cs="Arial"/>
          <w:b/>
          <w:bCs/>
        </w:rPr>
      </w:pPr>
      <w:r w:rsidRPr="00DB4E27">
        <w:rPr>
          <w:rFonts w:ascii="Arial" w:hAnsi="Arial" w:cs="Arial"/>
          <w:b/>
          <w:bCs/>
        </w:rPr>
        <w:t>CLOSING SESSION</w:t>
      </w:r>
      <w:r w:rsidR="00BD55D9" w:rsidRPr="00DB4E27">
        <w:rPr>
          <w:rFonts w:ascii="Arial" w:hAnsi="Arial" w:cs="Arial"/>
          <w:b/>
          <w:bCs/>
        </w:rPr>
        <w:t xml:space="preserve">. </w:t>
      </w:r>
      <w:r w:rsidRPr="00DB4E27">
        <w:rPr>
          <w:rFonts w:ascii="Arial" w:hAnsi="Arial" w:cs="Arial"/>
          <w:b/>
          <w:bCs/>
        </w:rPr>
        <w:t>WHERE IS CON</w:t>
      </w:r>
      <w:r>
        <w:rPr>
          <w:rFonts w:ascii="Arial" w:hAnsi="Arial" w:cs="Arial"/>
          <w:b/>
          <w:bCs/>
        </w:rPr>
        <w:t>STITUTIONALISM HEADING IN THE 22N</w:t>
      </w:r>
      <w:r w:rsidRPr="00DB4E27">
        <w:rPr>
          <w:rFonts w:ascii="Arial" w:hAnsi="Arial" w:cs="Arial"/>
          <w:b/>
          <w:bCs/>
        </w:rPr>
        <w:t>D CENTURY?</w:t>
      </w:r>
    </w:p>
    <w:p w14:paraId="142BDC21" w14:textId="7A77CA7B" w:rsidR="00BD55D9" w:rsidRPr="002520EE" w:rsidRDefault="00DB4E27" w:rsidP="00BD55D9">
      <w:pPr>
        <w:spacing w:before="191"/>
        <w:jc w:val="both"/>
        <w:rPr>
          <w:rFonts w:ascii="Arial" w:hAnsi="Arial" w:cs="Arial"/>
          <w:i/>
          <w:lang w:val="es-ES_tradnl"/>
        </w:rPr>
      </w:pPr>
      <w:proofErr w:type="spellStart"/>
      <w:r>
        <w:rPr>
          <w:rFonts w:ascii="Arial" w:hAnsi="Arial" w:cs="Arial"/>
          <w:i/>
          <w:lang w:val="es-ES_tradnl"/>
        </w:rPr>
        <w:t>Readings</w:t>
      </w:r>
      <w:proofErr w:type="spellEnd"/>
      <w:r w:rsidR="00BD55D9" w:rsidRPr="002520EE">
        <w:rPr>
          <w:rFonts w:ascii="Arial" w:hAnsi="Arial" w:cs="Arial"/>
          <w:i/>
          <w:lang w:val="es-ES_tradnl"/>
        </w:rPr>
        <w:t>:</w:t>
      </w:r>
    </w:p>
    <w:p w14:paraId="7EF05B23" w14:textId="77777777" w:rsidR="00051B41" w:rsidRDefault="00051B41" w:rsidP="00FC5AEC">
      <w:pPr>
        <w:spacing w:line="208" w:lineRule="auto"/>
        <w:jc w:val="both"/>
        <w:rPr>
          <w:rFonts w:ascii="Arial" w:hAnsi="Arial" w:cs="Arial"/>
          <w:lang w:val="es-ES_tradnl"/>
        </w:rPr>
      </w:pPr>
    </w:p>
    <w:p w14:paraId="1CDE59C5" w14:textId="4C5EA46D" w:rsidR="00AC5DB0" w:rsidRPr="002520EE" w:rsidRDefault="00280813" w:rsidP="00FC5AEC">
      <w:pPr>
        <w:spacing w:line="208" w:lineRule="auto"/>
        <w:jc w:val="both"/>
        <w:rPr>
          <w:rFonts w:ascii="Arial" w:hAnsi="Arial" w:cs="Arial"/>
          <w:lang w:val="es-ES_tradnl"/>
        </w:rPr>
      </w:pPr>
      <w:r>
        <w:rPr>
          <w:rFonts w:ascii="Arial" w:hAnsi="Arial" w:cs="Arial"/>
          <w:lang w:val="es-ES_tradnl"/>
        </w:rPr>
        <w:t>Ferrajoli, Luigi</w:t>
      </w:r>
      <w:r w:rsidR="006507C8">
        <w:rPr>
          <w:rFonts w:ascii="Arial" w:hAnsi="Arial" w:cs="Arial"/>
          <w:lang w:val="es-ES_tradnl"/>
        </w:rPr>
        <w:t>.</w:t>
      </w:r>
      <w:r>
        <w:rPr>
          <w:rFonts w:ascii="Arial" w:hAnsi="Arial" w:cs="Arial"/>
          <w:lang w:val="es-ES_tradnl"/>
        </w:rPr>
        <w:t xml:space="preserve"> </w:t>
      </w:r>
      <w:r w:rsidRPr="00A41E16">
        <w:rPr>
          <w:rFonts w:ascii="Arial" w:hAnsi="Arial" w:cs="Arial"/>
          <w:i/>
          <w:iCs/>
          <w:lang w:val="es-ES_tradnl"/>
        </w:rPr>
        <w:t>P</w:t>
      </w:r>
      <w:r w:rsidR="00A41E16" w:rsidRPr="00A41E16">
        <w:rPr>
          <w:rFonts w:ascii="Arial" w:hAnsi="Arial" w:cs="Arial"/>
          <w:i/>
          <w:iCs/>
          <w:lang w:val="es-ES_tradnl"/>
        </w:rPr>
        <w:t>or</w:t>
      </w:r>
      <w:r w:rsidRPr="00A41E16">
        <w:rPr>
          <w:rFonts w:ascii="Arial" w:hAnsi="Arial" w:cs="Arial"/>
          <w:i/>
          <w:iCs/>
          <w:lang w:val="es-ES_tradnl"/>
        </w:rPr>
        <w:t xml:space="preserve"> una Co</w:t>
      </w:r>
      <w:r w:rsidR="00A41E16" w:rsidRPr="00A41E16">
        <w:rPr>
          <w:rFonts w:ascii="Arial" w:hAnsi="Arial" w:cs="Arial"/>
          <w:i/>
          <w:iCs/>
          <w:lang w:val="es-ES_tradnl"/>
        </w:rPr>
        <w:t>nstitución de la Tierra. La humanidad en la encrucijada</w:t>
      </w:r>
      <w:r w:rsidR="0033183E">
        <w:rPr>
          <w:rFonts w:ascii="Arial" w:hAnsi="Arial" w:cs="Arial"/>
          <w:lang w:val="es-ES_tradnl"/>
        </w:rPr>
        <w:t>.</w:t>
      </w:r>
      <w:r w:rsidR="00A41E16">
        <w:rPr>
          <w:rFonts w:ascii="Arial" w:hAnsi="Arial" w:cs="Arial"/>
          <w:lang w:val="es-ES_tradnl"/>
        </w:rPr>
        <w:t xml:space="preserve"> Trotta, 2023.</w:t>
      </w:r>
    </w:p>
    <w:p w14:paraId="5F8594E6" w14:textId="007FB419" w:rsidR="008464FD" w:rsidRDefault="008464FD" w:rsidP="00FC5AEC">
      <w:pPr>
        <w:spacing w:line="208" w:lineRule="auto"/>
        <w:jc w:val="both"/>
        <w:rPr>
          <w:rFonts w:ascii="Arial" w:hAnsi="Arial" w:cs="Arial"/>
          <w:lang w:val="es-ES_tradnl"/>
        </w:rPr>
      </w:pPr>
    </w:p>
    <w:p w14:paraId="3E2CC566" w14:textId="569DBB3D" w:rsidR="00DA1627" w:rsidRDefault="00DA1627" w:rsidP="00FC5AEC">
      <w:pPr>
        <w:spacing w:line="208" w:lineRule="auto"/>
        <w:jc w:val="both"/>
        <w:rPr>
          <w:rFonts w:ascii="Arial" w:hAnsi="Arial" w:cs="Arial"/>
          <w:lang w:val="es-ES_tradnl"/>
        </w:rPr>
      </w:pPr>
    </w:p>
    <w:p w14:paraId="7C24E8A6" w14:textId="2EFE322D" w:rsidR="00DA1627" w:rsidRDefault="00DA1627" w:rsidP="00FC5AEC">
      <w:pPr>
        <w:spacing w:line="208" w:lineRule="auto"/>
        <w:jc w:val="both"/>
        <w:rPr>
          <w:rFonts w:ascii="Arial" w:hAnsi="Arial" w:cs="Arial"/>
          <w:lang w:val="es-ES_tradnl"/>
        </w:rPr>
      </w:pPr>
    </w:p>
    <w:p w14:paraId="68D7A437" w14:textId="33C3B0D7" w:rsidR="00DA1627" w:rsidRDefault="00DA1627" w:rsidP="00FC5AEC">
      <w:pPr>
        <w:spacing w:line="208" w:lineRule="auto"/>
        <w:jc w:val="both"/>
        <w:rPr>
          <w:rFonts w:ascii="Arial" w:hAnsi="Arial" w:cs="Arial"/>
          <w:lang w:val="es-ES_tradnl"/>
        </w:rPr>
      </w:pPr>
    </w:p>
    <w:p w14:paraId="7564004B" w14:textId="186C356F" w:rsidR="00DA1627" w:rsidRDefault="00DA1627" w:rsidP="00FC5AEC">
      <w:pPr>
        <w:spacing w:line="208" w:lineRule="auto"/>
        <w:jc w:val="both"/>
        <w:rPr>
          <w:rFonts w:ascii="Arial" w:hAnsi="Arial" w:cs="Arial"/>
          <w:lang w:val="es-ES_tradnl"/>
        </w:rPr>
      </w:pPr>
    </w:p>
    <w:p w14:paraId="0A4AA44A" w14:textId="6C8D70DD" w:rsidR="00DA1627" w:rsidRDefault="00DA1627" w:rsidP="00FC5AEC">
      <w:pPr>
        <w:spacing w:line="208" w:lineRule="auto"/>
        <w:jc w:val="both"/>
        <w:rPr>
          <w:rFonts w:ascii="Arial" w:hAnsi="Arial" w:cs="Arial"/>
          <w:lang w:val="es-ES_tradnl"/>
        </w:rPr>
      </w:pPr>
    </w:p>
    <w:p w14:paraId="092FC127" w14:textId="0811BA2E" w:rsidR="00DA1627" w:rsidRDefault="00DA1627" w:rsidP="00FC5AEC">
      <w:pPr>
        <w:spacing w:line="208" w:lineRule="auto"/>
        <w:jc w:val="both"/>
        <w:rPr>
          <w:rFonts w:ascii="Arial" w:hAnsi="Arial" w:cs="Arial"/>
          <w:lang w:val="es-ES_tradnl"/>
        </w:rPr>
      </w:pPr>
    </w:p>
    <w:p w14:paraId="2B20355A" w14:textId="77777777" w:rsidR="00DA1627" w:rsidRDefault="00DA1627" w:rsidP="00FC5AEC">
      <w:pPr>
        <w:spacing w:line="208" w:lineRule="auto"/>
        <w:jc w:val="both"/>
        <w:rPr>
          <w:rFonts w:ascii="Arial" w:hAnsi="Arial" w:cs="Arial"/>
          <w:lang w:val="es-ES_tradnl"/>
        </w:rPr>
      </w:pPr>
    </w:p>
    <w:p w14:paraId="0C7489FC" w14:textId="77777777" w:rsidR="008464FD" w:rsidRPr="002520EE" w:rsidRDefault="008464FD" w:rsidP="00FC5AEC">
      <w:pPr>
        <w:spacing w:line="208" w:lineRule="auto"/>
        <w:jc w:val="both"/>
        <w:rPr>
          <w:rFonts w:ascii="Arial" w:hAnsi="Arial" w:cs="Arial"/>
          <w:lang w:val="es-ES_tradnl"/>
        </w:rPr>
      </w:pPr>
    </w:p>
    <w:p w14:paraId="1C753210" w14:textId="72D8E75C" w:rsidR="00B10662" w:rsidRDefault="00BD55D9" w:rsidP="00BD55D9">
      <w:pPr>
        <w:spacing w:before="67"/>
        <w:jc w:val="both"/>
        <w:rPr>
          <w:rFonts w:ascii="Arial" w:hAnsi="Arial" w:cs="Arial"/>
          <w:b/>
          <w:lang w:val="es-ES_tradnl"/>
        </w:rPr>
      </w:pPr>
      <w:proofErr w:type="spellStart"/>
      <w:r w:rsidRPr="002520EE">
        <w:rPr>
          <w:rFonts w:ascii="Arial" w:hAnsi="Arial" w:cs="Arial"/>
          <w:b/>
          <w:lang w:val="es-ES_tradnl"/>
        </w:rPr>
        <w:lastRenderedPageBreak/>
        <w:t>M</w:t>
      </w:r>
      <w:r w:rsidR="00AC4F89">
        <w:rPr>
          <w:rFonts w:ascii="Arial" w:hAnsi="Arial" w:cs="Arial"/>
          <w:b/>
          <w:lang w:val="es-ES_tradnl"/>
        </w:rPr>
        <w:t>ethodology</w:t>
      </w:r>
      <w:proofErr w:type="spellEnd"/>
    </w:p>
    <w:p w14:paraId="0630AE1C" w14:textId="14941B0D" w:rsidR="00DB4E27" w:rsidRDefault="00DB4E27" w:rsidP="00BD55D9">
      <w:pPr>
        <w:spacing w:before="67"/>
        <w:jc w:val="both"/>
        <w:rPr>
          <w:rFonts w:ascii="Arial" w:hAnsi="Arial" w:cs="Arial"/>
          <w:b/>
          <w:lang w:val="es-ES_tradnl"/>
        </w:rPr>
      </w:pPr>
    </w:p>
    <w:p w14:paraId="090940E6" w14:textId="6B31798C" w:rsidR="00DB4E27" w:rsidRDefault="00DB4E27" w:rsidP="00DB4E27">
      <w:pPr>
        <w:spacing w:before="67"/>
        <w:jc w:val="both"/>
        <w:rPr>
          <w:rFonts w:ascii="Arial" w:hAnsi="Arial" w:cs="Arial"/>
        </w:rPr>
      </w:pPr>
      <w:r w:rsidRPr="00DB4E27">
        <w:rPr>
          <w:rFonts w:ascii="Arial" w:hAnsi="Arial" w:cs="Arial"/>
        </w:rPr>
        <w:t>Sessions will consist of an introduction to the su</w:t>
      </w:r>
      <w:r>
        <w:rPr>
          <w:rFonts w:ascii="Arial" w:hAnsi="Arial" w:cs="Arial"/>
        </w:rPr>
        <w:t>bject and the main issues</w:t>
      </w:r>
      <w:r w:rsidRPr="00DB4E27">
        <w:rPr>
          <w:rFonts w:ascii="Arial" w:hAnsi="Arial" w:cs="Arial"/>
        </w:rPr>
        <w:t>, followed by a class discussion of the assigned readings. The readings will include doctrinal or discussion articles. Students will be expected to read the materials in advance. Doctrinal articles will b</w:t>
      </w:r>
      <w:r>
        <w:rPr>
          <w:rFonts w:ascii="Arial" w:hAnsi="Arial" w:cs="Arial"/>
        </w:rPr>
        <w:t>e posted in ‘Aula Global’</w:t>
      </w:r>
      <w:r w:rsidRPr="00DB4E27">
        <w:rPr>
          <w:rFonts w:ascii="Arial" w:hAnsi="Arial" w:cs="Arial"/>
        </w:rPr>
        <w:t>. Active participation in class is required.</w:t>
      </w:r>
    </w:p>
    <w:p w14:paraId="59320617" w14:textId="77777777" w:rsidR="00DB4E27" w:rsidRPr="00DB4E27" w:rsidRDefault="00DB4E27" w:rsidP="00DB4E27">
      <w:pPr>
        <w:spacing w:before="67"/>
        <w:jc w:val="both"/>
        <w:rPr>
          <w:rFonts w:ascii="Arial" w:hAnsi="Arial" w:cs="Arial"/>
        </w:rPr>
      </w:pPr>
    </w:p>
    <w:p w14:paraId="430B5A79" w14:textId="6F20916B" w:rsidR="00DB4E27" w:rsidRDefault="00DB4E27" w:rsidP="00DB4E27">
      <w:pPr>
        <w:spacing w:before="67"/>
        <w:jc w:val="both"/>
        <w:rPr>
          <w:rFonts w:ascii="Arial" w:hAnsi="Arial" w:cs="Arial"/>
        </w:rPr>
      </w:pPr>
      <w:r w:rsidRPr="00DB4E27">
        <w:rPr>
          <w:rFonts w:ascii="Arial" w:hAnsi="Arial" w:cs="Arial"/>
        </w:rPr>
        <w:t>By the end of the course, students should have acquired a thorough understanding of emerging constitutional theories in a comparative global context. They are expected to develop analytical reasoning and critical thinking skills in relation to problems of interpretation and application of the doctrines and jurisprudence examined throughout the course.</w:t>
      </w:r>
    </w:p>
    <w:p w14:paraId="4F77B9BF" w14:textId="77777777" w:rsidR="00DB4E27" w:rsidRPr="00DB4E27" w:rsidRDefault="00DB4E27" w:rsidP="00DB4E27">
      <w:pPr>
        <w:spacing w:before="67"/>
        <w:jc w:val="both"/>
        <w:rPr>
          <w:rFonts w:ascii="Arial" w:hAnsi="Arial" w:cs="Arial"/>
        </w:rPr>
      </w:pPr>
    </w:p>
    <w:p w14:paraId="10DE8204" w14:textId="259AA029" w:rsidR="00DB4E27" w:rsidRPr="00DB4E27" w:rsidRDefault="00DB4E27" w:rsidP="00DB4E27">
      <w:pPr>
        <w:spacing w:before="67"/>
        <w:jc w:val="both"/>
        <w:rPr>
          <w:rFonts w:ascii="Arial" w:hAnsi="Arial" w:cs="Arial"/>
        </w:rPr>
      </w:pPr>
      <w:r w:rsidRPr="00DB4E27">
        <w:rPr>
          <w:rFonts w:ascii="Arial" w:hAnsi="Arial" w:cs="Arial"/>
        </w:rPr>
        <w:t>Each student is expected to devote at least three hours per week to class preparation.</w:t>
      </w:r>
    </w:p>
    <w:p w14:paraId="55C32290" w14:textId="4D07A3D7" w:rsidR="00BD55D9" w:rsidRPr="002520EE" w:rsidRDefault="00BD55D9" w:rsidP="00DB4E27">
      <w:pPr>
        <w:spacing w:before="150"/>
        <w:jc w:val="both"/>
        <w:rPr>
          <w:rFonts w:ascii="Arial" w:hAnsi="Arial" w:cs="Arial"/>
          <w:b/>
          <w:lang w:val="es-ES_tradnl"/>
        </w:rPr>
      </w:pPr>
    </w:p>
    <w:p w14:paraId="4B8DD9FB" w14:textId="333B43EB" w:rsidR="00A955AB" w:rsidRPr="00DB4E27" w:rsidRDefault="00AC4F89" w:rsidP="00123630">
      <w:pPr>
        <w:spacing w:before="150"/>
        <w:jc w:val="both"/>
        <w:rPr>
          <w:rFonts w:ascii="Arial" w:hAnsi="Arial" w:cs="Arial"/>
          <w:b/>
        </w:rPr>
      </w:pPr>
      <w:r w:rsidRPr="00DB4E27">
        <w:rPr>
          <w:rFonts w:ascii="Arial" w:hAnsi="Arial" w:cs="Arial"/>
          <w:b/>
        </w:rPr>
        <w:t>Evaluation</w:t>
      </w:r>
    </w:p>
    <w:p w14:paraId="1272007B" w14:textId="77777777" w:rsidR="00B10662" w:rsidRPr="00DB4E27" w:rsidRDefault="00B10662" w:rsidP="00FC5AEC">
      <w:pPr>
        <w:pStyle w:val="Textoindependiente"/>
        <w:spacing w:before="9"/>
        <w:ind w:left="0"/>
        <w:jc w:val="both"/>
        <w:rPr>
          <w:rFonts w:ascii="Arial" w:hAnsi="Arial" w:cs="Arial"/>
          <w:b/>
        </w:rPr>
      </w:pPr>
    </w:p>
    <w:p w14:paraId="59ADBCC5" w14:textId="153E7C6C" w:rsidR="00DB4E27" w:rsidRPr="00DB4E27" w:rsidRDefault="00DB4E27" w:rsidP="00DB4E27">
      <w:pPr>
        <w:pStyle w:val="Textoindependiente"/>
        <w:spacing w:line="208" w:lineRule="auto"/>
        <w:ind w:left="0" w:right="102"/>
        <w:jc w:val="both"/>
        <w:rPr>
          <w:rFonts w:ascii="Arial" w:hAnsi="Arial" w:cs="Arial"/>
        </w:rPr>
      </w:pPr>
      <w:r w:rsidRPr="00DB4E27">
        <w:rPr>
          <w:rFonts w:ascii="Arial" w:hAnsi="Arial" w:cs="Arial"/>
          <w:i/>
        </w:rPr>
        <w:t>Continuous assessment</w:t>
      </w:r>
      <w:r w:rsidRPr="00DB4E27">
        <w:rPr>
          <w:rFonts w:ascii="Arial" w:hAnsi="Arial" w:cs="Arial"/>
        </w:rPr>
        <w:t>. Students are expected to read the materials and actively participat</w:t>
      </w:r>
      <w:r>
        <w:rPr>
          <w:rFonts w:ascii="Arial" w:hAnsi="Arial" w:cs="Arial"/>
        </w:rPr>
        <w:t xml:space="preserve">e in the class and this amounts </w:t>
      </w:r>
      <w:r w:rsidRPr="00DB4E27">
        <w:rPr>
          <w:rFonts w:ascii="Arial" w:hAnsi="Arial" w:cs="Arial"/>
        </w:rPr>
        <w:t>to 20% of the overall grade. In each session, there will be a group of ‘on-call’ students who will lead the presentation of the readings and topics of the session in addition to the initial presentation by the teachers.</w:t>
      </w:r>
    </w:p>
    <w:p w14:paraId="792FC7E0" w14:textId="77777777" w:rsidR="00DB4E27" w:rsidRPr="00DB4E27" w:rsidRDefault="00DB4E27" w:rsidP="00DB4E27">
      <w:pPr>
        <w:pStyle w:val="Textoindependiente"/>
        <w:spacing w:line="208" w:lineRule="auto"/>
        <w:ind w:right="102"/>
        <w:jc w:val="both"/>
        <w:rPr>
          <w:rFonts w:ascii="Arial" w:hAnsi="Arial" w:cs="Arial"/>
        </w:rPr>
      </w:pPr>
    </w:p>
    <w:p w14:paraId="3913D54F" w14:textId="5DDB9C4A" w:rsidR="00DB4E27" w:rsidRPr="00DB4E27" w:rsidRDefault="00DB4E27" w:rsidP="00DB4E27">
      <w:pPr>
        <w:pStyle w:val="Textoindependiente"/>
        <w:spacing w:line="208" w:lineRule="auto"/>
        <w:ind w:left="0" w:right="102"/>
        <w:jc w:val="both"/>
        <w:rPr>
          <w:rFonts w:ascii="Arial" w:hAnsi="Arial" w:cs="Arial"/>
        </w:rPr>
      </w:pPr>
      <w:r w:rsidRPr="00DB4E27">
        <w:rPr>
          <w:rFonts w:ascii="Arial" w:hAnsi="Arial" w:cs="Arial"/>
          <w:i/>
        </w:rPr>
        <w:t>Final assessment</w:t>
      </w:r>
      <w:r w:rsidRPr="00DB4E27">
        <w:rPr>
          <w:rFonts w:ascii="Arial" w:hAnsi="Arial" w:cs="Arial"/>
        </w:rPr>
        <w:t xml:space="preserve">. At the end of the course, students will make a group video (maximum four people) on one of the debates related to any of the forms of constitutionalism studied during the course. Students will have to demonstrate that they have acquired the expected knowledge and competences with a critical grade. This </w:t>
      </w:r>
      <w:r>
        <w:rPr>
          <w:rFonts w:ascii="Arial" w:hAnsi="Arial" w:cs="Arial"/>
        </w:rPr>
        <w:t>submission</w:t>
      </w:r>
      <w:r w:rsidRPr="00DB4E27">
        <w:rPr>
          <w:rFonts w:ascii="Arial" w:hAnsi="Arial" w:cs="Arial"/>
        </w:rPr>
        <w:t xml:space="preserve"> equivalent to 80% of the overall grade.</w:t>
      </w:r>
    </w:p>
    <w:p w14:paraId="48EB1822" w14:textId="77777777" w:rsidR="00DB4E27" w:rsidRPr="00DB4E27" w:rsidRDefault="00DB4E27" w:rsidP="00DB4E27">
      <w:pPr>
        <w:pStyle w:val="Textoindependiente"/>
        <w:spacing w:line="208" w:lineRule="auto"/>
        <w:ind w:right="102"/>
        <w:jc w:val="both"/>
        <w:rPr>
          <w:rFonts w:ascii="Arial" w:hAnsi="Arial" w:cs="Arial"/>
        </w:rPr>
      </w:pPr>
    </w:p>
    <w:p w14:paraId="68A980C9" w14:textId="7E09A16C" w:rsidR="00080119" w:rsidRPr="00DB4E27" w:rsidRDefault="00DB4E27" w:rsidP="00DB4E27">
      <w:pPr>
        <w:pStyle w:val="Textoindependiente"/>
        <w:spacing w:line="208" w:lineRule="auto"/>
        <w:ind w:left="0" w:right="102"/>
        <w:jc w:val="both"/>
        <w:rPr>
          <w:rFonts w:ascii="Arial" w:hAnsi="Arial" w:cs="Arial"/>
        </w:rPr>
      </w:pPr>
      <w:r w:rsidRPr="00DB4E27">
        <w:rPr>
          <w:rFonts w:ascii="Arial" w:hAnsi="Arial" w:cs="Arial"/>
          <w:i/>
        </w:rPr>
        <w:t>Attendance</w:t>
      </w:r>
      <w:r w:rsidRPr="00DB4E27">
        <w:rPr>
          <w:rFonts w:ascii="Arial" w:hAnsi="Arial" w:cs="Arial"/>
        </w:rPr>
        <w:t>. In order to pass the course, attendance at a minimum of 80% of the sessions is required.</w:t>
      </w:r>
    </w:p>
    <w:sectPr w:rsidR="00080119" w:rsidRPr="00DB4E27">
      <w:pgSz w:w="11910" w:h="16840"/>
      <w:pgMar w:top="500" w:right="9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D21"/>
    <w:multiLevelType w:val="multilevel"/>
    <w:tmpl w:val="080A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0245D4"/>
    <w:multiLevelType w:val="multilevel"/>
    <w:tmpl w:val="080A001F"/>
    <w:lvl w:ilvl="0">
      <w:start w:val="1"/>
      <w:numFmt w:val="decimal"/>
      <w:lvlText w:val="%1."/>
      <w:lvlJc w:val="left"/>
      <w:pPr>
        <w:ind w:left="1440" w:hanging="360"/>
      </w:pPr>
      <w:rPr>
        <w:rFonts w:hint="default"/>
        <w:b/>
        <w:bCs/>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62"/>
    <w:rsid w:val="00051B41"/>
    <w:rsid w:val="00080119"/>
    <w:rsid w:val="001136FD"/>
    <w:rsid w:val="00116929"/>
    <w:rsid w:val="00123630"/>
    <w:rsid w:val="001E1D35"/>
    <w:rsid w:val="00223184"/>
    <w:rsid w:val="00231ED1"/>
    <w:rsid w:val="002520EE"/>
    <w:rsid w:val="00275CE6"/>
    <w:rsid w:val="00280813"/>
    <w:rsid w:val="002B6116"/>
    <w:rsid w:val="0033183E"/>
    <w:rsid w:val="003B45B7"/>
    <w:rsid w:val="00411AA3"/>
    <w:rsid w:val="00415EB8"/>
    <w:rsid w:val="004A1894"/>
    <w:rsid w:val="004F5CB1"/>
    <w:rsid w:val="0053115D"/>
    <w:rsid w:val="005B2E47"/>
    <w:rsid w:val="005F7FD8"/>
    <w:rsid w:val="006507C8"/>
    <w:rsid w:val="00661220"/>
    <w:rsid w:val="006918CD"/>
    <w:rsid w:val="0071335F"/>
    <w:rsid w:val="00736DF5"/>
    <w:rsid w:val="00750EA8"/>
    <w:rsid w:val="007D12D9"/>
    <w:rsid w:val="007D2E67"/>
    <w:rsid w:val="00803FF4"/>
    <w:rsid w:val="0081499F"/>
    <w:rsid w:val="008464FD"/>
    <w:rsid w:val="00862CB2"/>
    <w:rsid w:val="0086425F"/>
    <w:rsid w:val="0089091D"/>
    <w:rsid w:val="008925E9"/>
    <w:rsid w:val="008B2074"/>
    <w:rsid w:val="008F54E8"/>
    <w:rsid w:val="00937EFE"/>
    <w:rsid w:val="009472ED"/>
    <w:rsid w:val="00964B00"/>
    <w:rsid w:val="009A0389"/>
    <w:rsid w:val="009D0AD5"/>
    <w:rsid w:val="00A41E16"/>
    <w:rsid w:val="00A700E4"/>
    <w:rsid w:val="00A75575"/>
    <w:rsid w:val="00A771EC"/>
    <w:rsid w:val="00A955AB"/>
    <w:rsid w:val="00AC4F89"/>
    <w:rsid w:val="00AC5DB0"/>
    <w:rsid w:val="00B02199"/>
    <w:rsid w:val="00B10662"/>
    <w:rsid w:val="00BB0BDA"/>
    <w:rsid w:val="00BD002D"/>
    <w:rsid w:val="00BD55D9"/>
    <w:rsid w:val="00C32FA8"/>
    <w:rsid w:val="00C44E11"/>
    <w:rsid w:val="00C6490F"/>
    <w:rsid w:val="00C7011F"/>
    <w:rsid w:val="00C71E75"/>
    <w:rsid w:val="00CA4938"/>
    <w:rsid w:val="00D37D86"/>
    <w:rsid w:val="00D4571B"/>
    <w:rsid w:val="00D838EF"/>
    <w:rsid w:val="00DA1627"/>
    <w:rsid w:val="00DB4E27"/>
    <w:rsid w:val="00E16F2A"/>
    <w:rsid w:val="00E2752F"/>
    <w:rsid w:val="00E82E5E"/>
    <w:rsid w:val="00FA2E9F"/>
    <w:rsid w:val="00FA4BBB"/>
    <w:rsid w:val="00FC5AE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8D669"/>
  <w15:docId w15:val="{1D2EFF32-6484-41E1-92A3-B9AF60AD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spacing w:before="68"/>
      <w:ind w:left="110"/>
      <w:outlineLvl w:val="0"/>
    </w:pPr>
    <w:rPr>
      <w:rFonts w:ascii="Arial" w:eastAsia="Arial" w:hAnsi="Arial" w:cs="Arial"/>
      <w:b/>
      <w:bCs/>
      <w:sz w:val="24"/>
      <w:szCs w:val="24"/>
    </w:rPr>
  </w:style>
  <w:style w:type="paragraph" w:styleId="Ttulo2">
    <w:name w:val="heading 2"/>
    <w:basedOn w:val="Normal"/>
    <w:uiPriority w:val="9"/>
    <w:unhideWhenUsed/>
    <w:qFormat/>
    <w:pPr>
      <w:ind w:left="11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10"/>
    </w:pPr>
  </w:style>
  <w:style w:type="paragraph" w:styleId="Ttulo">
    <w:name w:val="Title"/>
    <w:basedOn w:val="Normal"/>
    <w:uiPriority w:val="10"/>
    <w:qFormat/>
    <w:pPr>
      <w:ind w:left="1174" w:right="1120"/>
      <w:jc w:val="center"/>
    </w:pPr>
    <w:rPr>
      <w:rFonts w:ascii="Arial" w:eastAsia="Arial" w:hAnsi="Arial" w:cs="Arial"/>
      <w:b/>
      <w:bCs/>
      <w:sz w:val="27"/>
      <w:szCs w:val="27"/>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4571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571B"/>
    <w:rPr>
      <w:rFonts w:ascii="Lucida Grande" w:eastAsia="Arial MT"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93080">
      <w:bodyDiv w:val="1"/>
      <w:marLeft w:val="0"/>
      <w:marRight w:val="0"/>
      <w:marTop w:val="0"/>
      <w:marBottom w:val="0"/>
      <w:divBdr>
        <w:top w:val="none" w:sz="0" w:space="0" w:color="auto"/>
        <w:left w:val="none" w:sz="0" w:space="0" w:color="auto"/>
        <w:bottom w:val="none" w:sz="0" w:space="0" w:color="auto"/>
        <w:right w:val="none" w:sz="0" w:space="0" w:color="auto"/>
      </w:divBdr>
    </w:div>
    <w:div w:id="1638879442">
      <w:bodyDiv w:val="1"/>
      <w:marLeft w:val="0"/>
      <w:marRight w:val="0"/>
      <w:marTop w:val="0"/>
      <w:marBottom w:val="0"/>
      <w:divBdr>
        <w:top w:val="none" w:sz="0" w:space="0" w:color="auto"/>
        <w:left w:val="none" w:sz="0" w:space="0" w:color="auto"/>
        <w:bottom w:val="none" w:sz="0" w:space="0" w:color="auto"/>
        <w:right w:val="none" w:sz="0" w:space="0" w:color="auto"/>
      </w:divBdr>
      <w:divsChild>
        <w:div w:id="1781223222">
          <w:marLeft w:val="547"/>
          <w:marRight w:val="0"/>
          <w:marTop w:val="125"/>
          <w:marBottom w:val="0"/>
          <w:divBdr>
            <w:top w:val="none" w:sz="0" w:space="0" w:color="auto"/>
            <w:left w:val="none" w:sz="0" w:space="0" w:color="auto"/>
            <w:bottom w:val="none" w:sz="0" w:space="0" w:color="auto"/>
            <w:right w:val="none" w:sz="0" w:space="0" w:color="auto"/>
          </w:divBdr>
        </w:div>
      </w:divsChild>
    </w:div>
    <w:div w:id="1713655863">
      <w:bodyDiv w:val="1"/>
      <w:marLeft w:val="0"/>
      <w:marRight w:val="0"/>
      <w:marTop w:val="0"/>
      <w:marBottom w:val="0"/>
      <w:divBdr>
        <w:top w:val="none" w:sz="0" w:space="0" w:color="auto"/>
        <w:left w:val="none" w:sz="0" w:space="0" w:color="auto"/>
        <w:bottom w:val="none" w:sz="0" w:space="0" w:color="auto"/>
        <w:right w:val="none" w:sz="0" w:space="0" w:color="auto"/>
      </w:divBdr>
      <w:divsChild>
        <w:div w:id="454715045">
          <w:marLeft w:val="547"/>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1794</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u126409</dc:creator>
  <cp:lastModifiedBy>u126409</cp:lastModifiedBy>
  <cp:revision>15</cp:revision>
  <cp:lastPrinted>2022-09-07T10:47:00Z</cp:lastPrinted>
  <dcterms:created xsi:type="dcterms:W3CDTF">2025-06-23T07:32:00Z</dcterms:created>
  <dcterms:modified xsi:type="dcterms:W3CDTF">2025-06-23T08:18:00Z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LastSaved">
    <vt:filetime>2022-09-07T00:00:00Z</vt:filetime>
  </property>
</Properties>
</file>