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trHeight w:val="357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42" w:right="-121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Model de memòria final de pràctiques acadèmiques externes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ind w:left="-142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Dades de l’estudiant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 i cognoms: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Estudis matriculats a la UPF: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DNI:                                                                                          NIA: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Adreça: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Telèfon i correu electrònic: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Dades de l’entitat col·laboradora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 de l’empresa: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inici pràctiques (dd/mm/aaaa):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final pràctiques (dd/mm/aaaa):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Breu descripció de l’empresa i del departament on s’han fet les pràctiques: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 de les tasques desenvolupades durant el període de pràctiques i coneixements adquirits en relació amb els estudis universitaris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Relació dels problemes plantejats i dels procediments seguits per resoldre’ls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Avaluació global de l’estada de pràctiques i suggeriments de millora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Valoració de l’estada en relació amb els teus estudis: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Valora la teva relació amb el tutor de l’entitat: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Avaluació de les pràctiques i suggeriments de millora: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Altres: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36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Assignatura a matricular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(indicar el nombre d’hores realitzades i crèdits que es volen reconèixer)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6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table" w:styleId="Sombreadoclaro">
    <w:name w:val="Sombreado claro"/>
    <w:basedOn w:val="Tablanormal"/>
    <w:next w:val="Sombreadoclar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Sombreadoclaro"/>
      <w:tblStyleRowBandSize w:val="1"/>
      <w:tblStyleColBandSize w:val="1"/>
      <w:jc w:val="left"/>
      <w:tblBorders>
        <w:top w:color="000000" w:space="0" w:sz="8" w:val="single"/>
        <w:left w:color="auto" w:space="0" w:sz="0" w:val="none"/>
        <w:bottom w:color="00000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Listaclara">
    <w:name w:val="Lista clara"/>
    <w:basedOn w:val="Tablanormal"/>
    <w:next w:val="Listaclar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"/>
      <w:tblStyleRowBandSize w:val="1"/>
      <w:tblStyleColBandSize w:val="1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auto" w:space="0" w:sz="0" w:val="none"/>
        <w:insideV w:color="auto" w:space="0" w:sz="0" w:val="non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H8S3b5VO7+CRwILX+6xm21BhQ==">AMUW2mUhvu2O1Mat9cxzuq2wcW0JKkChvANYSQga35oSN3i85yKL3dBHTNHHQRv2+ZnS/1681w9YkCE679zmMjcGHlI7npHI7SWrWNjwAN4hHwFOywKNLfs=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2017-03-03T09:53:00Z</dcterms:created>
  <dc:creator>U41287</dc:creator>
</cp:coreProperties>
</file>